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8648"/>
      </w:tblGrid>
      <w:tr w:rsidR="00BD37FF" w:rsidRPr="008E5620" w:rsidTr="008C62DF">
        <w:trPr>
          <w:trHeight w:hRule="exact" w:val="1560"/>
        </w:trPr>
        <w:tc>
          <w:tcPr>
            <w:tcW w:w="1063" w:type="dxa"/>
            <w:vMerge w:val="restart"/>
            <w:shd w:val="clear" w:color="auto" w:fill="auto"/>
            <w:textDirection w:val="btLr"/>
          </w:tcPr>
          <w:p w:rsidR="00BD37FF" w:rsidRPr="008E5620" w:rsidRDefault="00BD37FF" w:rsidP="008C62DF">
            <w:pPr>
              <w:spacing w:after="300"/>
              <w:ind w:left="113" w:right="113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Administrationsordner</w:t>
            </w:r>
            <w:r w:rsidRPr="008E5620">
              <w:rPr>
                <w:rFonts w:ascii="AkkuratLightProRegular" w:hAnsi="AkkuratLightProRegular"/>
                <w:sz w:val="40"/>
              </w:rPr>
              <w:t xml:space="preserve"> (wird nicht eingereicht)</w:t>
            </w:r>
          </w:p>
        </w:tc>
        <w:tc>
          <w:tcPr>
            <w:tcW w:w="1063" w:type="dxa"/>
            <w:shd w:val="clear" w:color="auto" w:fill="FDE9D9"/>
            <w:vAlign w:val="center"/>
          </w:tcPr>
          <w:p w:rsidR="00BD37FF" w:rsidRPr="008E5620" w:rsidRDefault="00BD37FF" w:rsidP="008C62DF">
            <w:pPr>
              <w:spacing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1</w:t>
            </w:r>
          </w:p>
        </w:tc>
        <w:tc>
          <w:tcPr>
            <w:tcW w:w="8648" w:type="dxa"/>
            <w:shd w:val="clear" w:color="auto" w:fill="FDE9D9"/>
            <w:vAlign w:val="center"/>
          </w:tcPr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5"/>
              <w:rPr>
                <w:rFonts w:ascii="AkkuratLightProRegular" w:hAnsi="AkkuratLightProRegular"/>
                <w:b/>
                <w:sz w:val="30"/>
              </w:rPr>
            </w:pPr>
            <w:r w:rsidRPr="008E5620">
              <w:rPr>
                <w:rFonts w:ascii="AkkuratLightProRegular" w:hAnsi="AkkuratLightProRegular"/>
                <w:b/>
                <w:sz w:val="30"/>
              </w:rPr>
              <w:t>Offene Rückforderungen</w:t>
            </w:r>
          </w:p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5"/>
              <w:rPr>
                <w:rFonts w:ascii="AkkuratLightProRegular" w:hAnsi="AkkuratLightProRegular"/>
                <w:sz w:val="30"/>
              </w:rPr>
            </w:pPr>
            <w:r w:rsidRPr="008E5620">
              <w:rPr>
                <w:rFonts w:ascii="AkkuratLightProRegular" w:hAnsi="AkkuratLightProRegular"/>
                <w:sz w:val="30"/>
              </w:rPr>
              <w:t>Krankenkasse</w:t>
            </w:r>
          </w:p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5"/>
              <w:rPr>
                <w:rFonts w:ascii="AkkuratLightProRegular" w:hAnsi="AkkuratLightProRegular"/>
              </w:rPr>
            </w:pPr>
            <w:r w:rsidRPr="008E5620">
              <w:rPr>
                <w:rFonts w:ascii="AkkuratLightProRegular" w:hAnsi="AkkuratLightProRegular"/>
                <w:sz w:val="30"/>
              </w:rPr>
              <w:t>SVA / EL</w:t>
            </w:r>
          </w:p>
        </w:tc>
      </w:tr>
      <w:tr w:rsidR="00BD37FF" w:rsidRPr="008E5620" w:rsidTr="008C62DF">
        <w:trPr>
          <w:trHeight w:hRule="exact" w:val="1560"/>
        </w:trPr>
        <w:tc>
          <w:tcPr>
            <w:tcW w:w="1063" w:type="dxa"/>
            <w:vMerge/>
            <w:shd w:val="clear" w:color="auto" w:fill="auto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2</w:t>
            </w:r>
          </w:p>
        </w:tc>
        <w:tc>
          <w:tcPr>
            <w:tcW w:w="8648" w:type="dxa"/>
            <w:tcBorders>
              <w:bottom w:val="nil"/>
            </w:tcBorders>
          </w:tcPr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480"/>
              <w:ind w:left="355"/>
              <w:rPr>
                <w:rFonts w:ascii="AkkuratLightProRegular" w:hAnsi="AkkuratLightProRegular"/>
                <w:b/>
                <w:sz w:val="30"/>
              </w:rPr>
            </w:pPr>
            <w:r w:rsidRPr="008E5620">
              <w:rPr>
                <w:rFonts w:ascii="AkkuratLightProRegular" w:hAnsi="AkkuratLightProRegular"/>
                <w:b/>
                <w:sz w:val="30"/>
              </w:rPr>
              <w:t>Briefe / Korrespondenzen</w:t>
            </w:r>
          </w:p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5"/>
              <w:rPr>
                <w:rFonts w:ascii="AkkuratLightProRegular" w:hAnsi="AkkuratLightProRegular"/>
                <w:sz w:val="30"/>
              </w:rPr>
            </w:pPr>
            <w:r w:rsidRPr="008E5620">
              <w:rPr>
                <w:rFonts w:ascii="AkkuratLightProRegular" w:hAnsi="AkkuratLightProRegular"/>
                <w:sz w:val="30"/>
              </w:rPr>
              <w:t>(Bank / Heim / Arbeitsplatz / etc.)</w:t>
            </w:r>
          </w:p>
        </w:tc>
      </w:tr>
      <w:tr w:rsidR="00BD37FF" w:rsidRPr="008E5620" w:rsidTr="008C62DF">
        <w:trPr>
          <w:trHeight w:hRule="exact" w:val="1560"/>
        </w:trPr>
        <w:tc>
          <w:tcPr>
            <w:tcW w:w="1063" w:type="dxa"/>
            <w:vMerge/>
            <w:shd w:val="clear" w:color="auto" w:fill="auto"/>
          </w:tcPr>
          <w:p w:rsidR="00BD37FF" w:rsidRPr="008E5620" w:rsidRDefault="00BD37FF" w:rsidP="008C62DF">
            <w:pPr>
              <w:spacing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</w:p>
        </w:tc>
        <w:tc>
          <w:tcPr>
            <w:tcW w:w="1063" w:type="dxa"/>
            <w:shd w:val="clear" w:color="auto" w:fill="FDE9D9"/>
            <w:vAlign w:val="center"/>
          </w:tcPr>
          <w:p w:rsidR="00BD37FF" w:rsidRPr="008E5620" w:rsidRDefault="00BD37FF" w:rsidP="008C62DF">
            <w:pPr>
              <w:spacing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3</w:t>
            </w:r>
          </w:p>
        </w:tc>
        <w:tc>
          <w:tcPr>
            <w:tcW w:w="8648" w:type="dxa"/>
            <w:shd w:val="clear" w:color="auto" w:fill="FDE9D9"/>
            <w:vAlign w:val="center"/>
          </w:tcPr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5"/>
              <w:rPr>
                <w:rFonts w:ascii="AkkuratLightProRegular" w:hAnsi="AkkuratLightProRegular"/>
                <w:b/>
                <w:sz w:val="30"/>
              </w:rPr>
            </w:pPr>
            <w:r w:rsidRPr="008E5620">
              <w:rPr>
                <w:rFonts w:ascii="AkkuratLightProRegular" w:hAnsi="AkkuratLightProRegular"/>
                <w:b/>
                <w:sz w:val="30"/>
              </w:rPr>
              <w:t>Verfügungen / Ernennungsurkunde KESB</w:t>
            </w:r>
          </w:p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5"/>
              <w:rPr>
                <w:rFonts w:ascii="AkkuratLightProRegular" w:hAnsi="AkkuratLightProRegular"/>
                <w:sz w:val="30"/>
              </w:rPr>
            </w:pPr>
            <w:r w:rsidRPr="008E5620">
              <w:rPr>
                <w:rFonts w:ascii="AkkuratLightProRegular" w:hAnsi="AkkuratLightProRegular"/>
                <w:sz w:val="30"/>
              </w:rPr>
              <w:t>(Errichtung, Änderungen, Aufhebung der Beistandschaft, nicht aber Genehmigung Bericht &amp; Rechnung)</w:t>
            </w:r>
          </w:p>
        </w:tc>
      </w:tr>
      <w:tr w:rsidR="00BD37FF" w:rsidRPr="008E5620" w:rsidTr="008C62DF">
        <w:trPr>
          <w:trHeight w:hRule="exact" w:val="1560"/>
        </w:trPr>
        <w:tc>
          <w:tcPr>
            <w:tcW w:w="1063" w:type="dxa"/>
            <w:vMerge/>
            <w:shd w:val="clear" w:color="auto" w:fill="auto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4</w:t>
            </w:r>
          </w:p>
        </w:tc>
        <w:tc>
          <w:tcPr>
            <w:tcW w:w="8648" w:type="dxa"/>
            <w:tcBorders>
              <w:bottom w:val="nil"/>
            </w:tcBorders>
          </w:tcPr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480"/>
              <w:ind w:left="355"/>
              <w:rPr>
                <w:rFonts w:ascii="AkkuratLightProRegular" w:hAnsi="AkkuratLightProRegular"/>
                <w:b/>
                <w:sz w:val="30"/>
              </w:rPr>
            </w:pPr>
            <w:r w:rsidRPr="008E5620">
              <w:rPr>
                <w:rFonts w:ascii="AkkuratLightProRegular" w:hAnsi="AkkuratLightProRegular"/>
                <w:b/>
                <w:sz w:val="30"/>
              </w:rPr>
              <w:t>Arztberichte / Abklärungen / Gutachten</w:t>
            </w:r>
          </w:p>
        </w:tc>
      </w:tr>
      <w:tr w:rsidR="00BD37FF" w:rsidRPr="008E5620" w:rsidTr="008C62DF">
        <w:trPr>
          <w:trHeight w:hRule="exact" w:val="1560"/>
        </w:trPr>
        <w:tc>
          <w:tcPr>
            <w:tcW w:w="1063" w:type="dxa"/>
            <w:vMerge/>
            <w:shd w:val="clear" w:color="auto" w:fill="auto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</w:p>
        </w:tc>
        <w:tc>
          <w:tcPr>
            <w:tcW w:w="1063" w:type="dxa"/>
            <w:shd w:val="clear" w:color="auto" w:fill="FDE9D9"/>
            <w:vAlign w:val="center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5</w:t>
            </w:r>
          </w:p>
        </w:tc>
        <w:tc>
          <w:tcPr>
            <w:tcW w:w="8648" w:type="dxa"/>
            <w:shd w:val="clear" w:color="auto" w:fill="FDE9D9"/>
            <w:vAlign w:val="center"/>
          </w:tcPr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7"/>
              <w:rPr>
                <w:rFonts w:ascii="AkkuratLightProRegular" w:hAnsi="AkkuratLightProRegular"/>
                <w:b/>
                <w:sz w:val="30"/>
              </w:rPr>
            </w:pPr>
            <w:r w:rsidRPr="008E5620">
              <w:rPr>
                <w:rFonts w:ascii="AkkuratLightProRegular" w:hAnsi="AkkuratLightProRegular"/>
                <w:b/>
                <w:sz w:val="30"/>
              </w:rPr>
              <w:t>Aktuelle Belege (Zins- und Saldoausweis) für die Steuererklärung</w:t>
            </w:r>
          </w:p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7"/>
              <w:rPr>
                <w:rFonts w:ascii="AkkuratLightProRegular" w:hAnsi="AkkuratLightProRegular"/>
                <w:b/>
                <w:sz w:val="30"/>
              </w:rPr>
            </w:pPr>
            <w:r w:rsidRPr="008E5620">
              <w:rPr>
                <w:rFonts w:ascii="AkkuratLightProRegular" w:hAnsi="AkkuratLightProRegular"/>
                <w:sz w:val="30"/>
              </w:rPr>
              <w:t>(es kann sein, dass die KESB die Rechnung nicht sofort kontrollieren kann)</w:t>
            </w:r>
          </w:p>
        </w:tc>
      </w:tr>
      <w:tr w:rsidR="00BD37FF" w:rsidRPr="008E5620" w:rsidTr="008C62DF">
        <w:trPr>
          <w:trHeight w:hRule="exact" w:val="1560"/>
        </w:trPr>
        <w:tc>
          <w:tcPr>
            <w:tcW w:w="1063" w:type="dxa"/>
            <w:vMerge/>
            <w:shd w:val="clear" w:color="auto" w:fill="auto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6</w:t>
            </w:r>
          </w:p>
        </w:tc>
        <w:tc>
          <w:tcPr>
            <w:tcW w:w="8648" w:type="dxa"/>
            <w:tcBorders>
              <w:bottom w:val="nil"/>
            </w:tcBorders>
            <w:vAlign w:val="center"/>
          </w:tcPr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7"/>
              <w:rPr>
                <w:rFonts w:ascii="AkkuratLightProRegular" w:hAnsi="AkkuratLightProRegular"/>
                <w:b/>
                <w:sz w:val="30"/>
              </w:rPr>
            </w:pPr>
            <w:r w:rsidRPr="008E5620">
              <w:rPr>
                <w:rFonts w:ascii="AkkuratLightProRegular" w:hAnsi="AkkuratLightProRegular"/>
                <w:b/>
                <w:sz w:val="30"/>
              </w:rPr>
              <w:t>Wichtige Dokumente</w:t>
            </w:r>
          </w:p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5"/>
              <w:rPr>
                <w:rFonts w:ascii="AkkuratLightProRegular" w:hAnsi="AkkuratLightProRegular"/>
                <w:sz w:val="30"/>
              </w:rPr>
            </w:pPr>
            <w:r w:rsidRPr="008E5620">
              <w:rPr>
                <w:rFonts w:ascii="AkkuratLightProRegular" w:hAnsi="AkkuratLightProRegular"/>
                <w:sz w:val="30"/>
              </w:rPr>
              <w:t>(Kopie ID / Patientenverfügung / Bestattungswünsche / etc.)</w:t>
            </w:r>
          </w:p>
        </w:tc>
      </w:tr>
      <w:tr w:rsidR="00BD37FF" w:rsidRPr="008E5620" w:rsidTr="008C62DF">
        <w:trPr>
          <w:trHeight w:hRule="exact" w:val="1560"/>
        </w:trPr>
        <w:tc>
          <w:tcPr>
            <w:tcW w:w="1063" w:type="dxa"/>
            <w:vMerge/>
            <w:shd w:val="clear" w:color="auto" w:fill="auto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</w:p>
        </w:tc>
        <w:tc>
          <w:tcPr>
            <w:tcW w:w="1063" w:type="dxa"/>
            <w:shd w:val="clear" w:color="auto" w:fill="FDE9D9"/>
            <w:vAlign w:val="center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7</w:t>
            </w:r>
          </w:p>
        </w:tc>
        <w:tc>
          <w:tcPr>
            <w:tcW w:w="8648" w:type="dxa"/>
            <w:shd w:val="clear" w:color="auto" w:fill="FDE9D9"/>
            <w:vAlign w:val="center"/>
          </w:tcPr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0"/>
              <w:ind w:left="355"/>
              <w:rPr>
                <w:rFonts w:ascii="AkkuratLightProRegular" w:hAnsi="AkkuratLightProRegular"/>
                <w:b/>
                <w:sz w:val="30"/>
              </w:rPr>
            </w:pPr>
            <w:r w:rsidRPr="008E5620">
              <w:rPr>
                <w:rFonts w:ascii="AkkuratLightProRegular" w:hAnsi="AkkuratLightProRegular"/>
                <w:b/>
                <w:sz w:val="30"/>
              </w:rPr>
              <w:t>Liste der Kontakte / Angehörigen</w:t>
            </w:r>
          </w:p>
        </w:tc>
      </w:tr>
      <w:tr w:rsidR="00BD37FF" w:rsidRPr="008E5620" w:rsidTr="008C62DF">
        <w:trPr>
          <w:trHeight w:hRule="exact" w:val="1560"/>
        </w:trPr>
        <w:tc>
          <w:tcPr>
            <w:tcW w:w="1063" w:type="dxa"/>
            <w:vMerge/>
            <w:shd w:val="clear" w:color="auto" w:fill="auto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8</w:t>
            </w:r>
          </w:p>
        </w:tc>
        <w:tc>
          <w:tcPr>
            <w:tcW w:w="8648" w:type="dxa"/>
            <w:tcBorders>
              <w:bottom w:val="nil"/>
            </w:tcBorders>
          </w:tcPr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480"/>
              <w:ind w:left="355"/>
              <w:rPr>
                <w:rFonts w:ascii="AkkuratLightProRegular" w:hAnsi="AkkuratLightProRegular"/>
                <w:b/>
                <w:sz w:val="30"/>
              </w:rPr>
            </w:pPr>
          </w:p>
        </w:tc>
      </w:tr>
      <w:tr w:rsidR="00BD37FF" w:rsidRPr="008E5620" w:rsidTr="008C62DF">
        <w:trPr>
          <w:trHeight w:hRule="exact" w:val="1560"/>
        </w:trPr>
        <w:tc>
          <w:tcPr>
            <w:tcW w:w="1063" w:type="dxa"/>
            <w:vMerge/>
            <w:shd w:val="clear" w:color="auto" w:fill="auto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</w:p>
        </w:tc>
        <w:tc>
          <w:tcPr>
            <w:tcW w:w="1063" w:type="dxa"/>
            <w:tcBorders>
              <w:bottom w:val="nil"/>
            </w:tcBorders>
            <w:shd w:val="clear" w:color="auto" w:fill="FDE9D9"/>
            <w:vAlign w:val="center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9</w:t>
            </w:r>
          </w:p>
        </w:tc>
        <w:tc>
          <w:tcPr>
            <w:tcW w:w="8648" w:type="dxa"/>
            <w:tcBorders>
              <w:bottom w:val="nil"/>
            </w:tcBorders>
            <w:shd w:val="clear" w:color="auto" w:fill="FDE9D9"/>
          </w:tcPr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480"/>
              <w:ind w:left="355"/>
              <w:rPr>
                <w:rFonts w:ascii="AkkuratLightProRegular" w:hAnsi="AkkuratLightProRegular"/>
                <w:b/>
                <w:sz w:val="30"/>
              </w:rPr>
            </w:pPr>
          </w:p>
        </w:tc>
      </w:tr>
      <w:tr w:rsidR="00BD37FF" w:rsidRPr="008E5620" w:rsidTr="008C62DF">
        <w:trPr>
          <w:trHeight w:hRule="exact" w:val="1560"/>
        </w:trPr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BD37FF" w:rsidRPr="008E5620" w:rsidRDefault="00BD37FF" w:rsidP="008C62DF">
            <w:pPr>
              <w:spacing w:before="300" w:after="300"/>
              <w:jc w:val="center"/>
              <w:rPr>
                <w:rFonts w:ascii="AkkuratLightProRegular" w:hAnsi="AkkuratLightProRegular"/>
                <w:b/>
                <w:sz w:val="58"/>
              </w:rPr>
            </w:pPr>
            <w:r w:rsidRPr="008E5620">
              <w:rPr>
                <w:rFonts w:ascii="AkkuratLightProRegular" w:hAnsi="AkkuratLightProRegular"/>
                <w:b/>
                <w:sz w:val="58"/>
              </w:rPr>
              <w:t>10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BD37FF" w:rsidRPr="008E5620" w:rsidRDefault="00BD37FF" w:rsidP="008C62DF">
            <w:pPr>
              <w:pStyle w:val="berschrift1"/>
              <w:keepNext w:val="0"/>
              <w:tabs>
                <w:tab w:val="left" w:pos="3473"/>
              </w:tabs>
              <w:spacing w:before="480"/>
              <w:ind w:left="355"/>
              <w:rPr>
                <w:rFonts w:ascii="AkkuratLightProRegular" w:hAnsi="AkkuratLightProRegular"/>
                <w:b/>
                <w:sz w:val="30"/>
              </w:rPr>
            </w:pPr>
            <w:r w:rsidRPr="008E5620">
              <w:rPr>
                <w:rFonts w:ascii="AkkuratLightProRegular" w:hAnsi="AkkuratLightProRegular"/>
                <w:b/>
                <w:sz w:val="30"/>
              </w:rPr>
              <w:t>Wegleitung für Beistände</w:t>
            </w:r>
          </w:p>
        </w:tc>
      </w:tr>
    </w:tbl>
    <w:p w:rsidR="00FC2E61" w:rsidRDefault="00FC2E61" w:rsidP="00E72160">
      <w:pPr>
        <w:pStyle w:val="kesbnormal"/>
      </w:pPr>
    </w:p>
    <w:p w:rsidR="00FC2E61" w:rsidRPr="00BC1D30" w:rsidRDefault="00FC2E61" w:rsidP="00E72160">
      <w:pPr>
        <w:pStyle w:val="kesbnormal"/>
        <w:rPr>
          <w:b/>
          <w:sz w:val="24"/>
        </w:rPr>
      </w:pPr>
      <w:r w:rsidRPr="00BC1D30">
        <w:rPr>
          <w:b/>
          <w:sz w:val="24"/>
        </w:rPr>
        <w:lastRenderedPageBreak/>
        <w:t>Administrationsordner</w:t>
      </w:r>
    </w:p>
    <w:p w:rsidR="00FC2E61" w:rsidRDefault="00FC2E61" w:rsidP="00E72160">
      <w:pPr>
        <w:pStyle w:val="kesbnormal"/>
      </w:pPr>
      <w:r>
        <w:t xml:space="preserve">Dieser Ordner wird der KESB bei der Abgabe von Bericht und Rechnung </w:t>
      </w:r>
      <w:r w:rsidRPr="00FC2E61">
        <w:rPr>
          <w:b/>
        </w:rPr>
        <w:t>nicht</w:t>
      </w:r>
      <w:r>
        <w:t xml:space="preserve"> eingereicht. </w:t>
      </w:r>
    </w:p>
    <w:p w:rsidR="00FC2E61" w:rsidRDefault="00FC2E61" w:rsidP="00E72160">
      <w:pPr>
        <w:pStyle w:val="kesbnormal"/>
      </w:pPr>
    </w:p>
    <w:p w:rsidR="00FC2E61" w:rsidRPr="00FC2E61" w:rsidRDefault="00FC2E61" w:rsidP="00FC2E61">
      <w:pPr>
        <w:pStyle w:val="kesbnormal"/>
        <w:numPr>
          <w:ilvl w:val="0"/>
          <w:numId w:val="11"/>
        </w:numPr>
        <w:ind w:left="426" w:hanging="426"/>
        <w:rPr>
          <w:b/>
        </w:rPr>
      </w:pPr>
      <w:r w:rsidRPr="00FC2E61">
        <w:rPr>
          <w:b/>
        </w:rPr>
        <w:t>Offene Rückforderungen (Krankenkasse / SVA / EL)</w:t>
      </w:r>
    </w:p>
    <w:p w:rsidR="00FC2E61" w:rsidRDefault="00FC2E61" w:rsidP="00FC2E61">
      <w:pPr>
        <w:pStyle w:val="kesbnormal"/>
        <w:ind w:left="426"/>
      </w:pPr>
      <w:r>
        <w:t xml:space="preserve">Um die Übersicht über die Rückforderungen zu behalten, empfehlen wir, einen Beleg (z.B. Kopie der Rechnung) hier abzulegen. Erfolgt die Rückerstattung nehmen Sie den </w:t>
      </w:r>
      <w:r w:rsidR="00BC1D30">
        <w:t>B</w:t>
      </w:r>
      <w:r>
        <w:t>eleg heraus und legen ihn mit dem Abrechnungsbeleg im Rechnungsordner ab.</w:t>
      </w:r>
    </w:p>
    <w:p w:rsidR="00BD37FF" w:rsidRDefault="00BD37FF" w:rsidP="003E5E4A">
      <w:pPr>
        <w:pStyle w:val="kesbnormal"/>
      </w:pPr>
    </w:p>
    <w:p w:rsidR="00FC2E61" w:rsidRPr="00FC2E61" w:rsidRDefault="00FC2E61" w:rsidP="00FC2E61">
      <w:pPr>
        <w:pStyle w:val="kesbnormal"/>
        <w:numPr>
          <w:ilvl w:val="0"/>
          <w:numId w:val="11"/>
        </w:numPr>
        <w:ind w:left="426" w:hanging="426"/>
        <w:rPr>
          <w:b/>
        </w:rPr>
      </w:pPr>
      <w:r w:rsidRPr="00FC2E61">
        <w:rPr>
          <w:b/>
        </w:rPr>
        <w:t>Briefe / Korrespondenz</w:t>
      </w:r>
    </w:p>
    <w:p w:rsidR="00FC2E61" w:rsidRDefault="00FC2E61" w:rsidP="00FC2E61">
      <w:pPr>
        <w:pStyle w:val="kesbnormal"/>
        <w:ind w:left="426"/>
      </w:pPr>
      <w:r>
        <w:t>Hier legen Sie sämtliche Briefe ab, die Sie nicht anderswo zuordnen können.</w:t>
      </w:r>
    </w:p>
    <w:p w:rsidR="00BD37FF" w:rsidRDefault="00BD37FF" w:rsidP="003E5E4A">
      <w:pPr>
        <w:pStyle w:val="kesbnormal"/>
      </w:pPr>
    </w:p>
    <w:p w:rsidR="00FC2E61" w:rsidRPr="00FC2E61" w:rsidRDefault="00FC2E61" w:rsidP="00FC2E61">
      <w:pPr>
        <w:pStyle w:val="kesbnormal"/>
        <w:numPr>
          <w:ilvl w:val="0"/>
          <w:numId w:val="11"/>
        </w:numPr>
        <w:ind w:left="426" w:hanging="426"/>
        <w:rPr>
          <w:b/>
        </w:rPr>
      </w:pPr>
      <w:r w:rsidRPr="00FC2E61">
        <w:rPr>
          <w:b/>
        </w:rPr>
        <w:t>Verfügungen / Ernennungsurkunde KESB</w:t>
      </w:r>
    </w:p>
    <w:p w:rsidR="00FC2E61" w:rsidRDefault="00FC2E61" w:rsidP="00FC2E61">
      <w:pPr>
        <w:pStyle w:val="kesbnormal"/>
        <w:ind w:left="426"/>
      </w:pPr>
      <w:r>
        <w:t xml:space="preserve">Hier legen Sie die Verfügungen und Beschlüsse der KESB ab. Ausgenommen </w:t>
      </w:r>
      <w:r w:rsidR="00E60518">
        <w:t>Genehmigung</w:t>
      </w:r>
      <w:r>
        <w:t xml:space="preserve"> Bericht und Rechnung. Auch die Ernennungsurkunde kann hier eingeordnet werden.</w:t>
      </w:r>
    </w:p>
    <w:p w:rsidR="00BD37FF" w:rsidRDefault="00BD37FF" w:rsidP="003E5E4A">
      <w:pPr>
        <w:pStyle w:val="kesbnormal"/>
      </w:pPr>
    </w:p>
    <w:p w:rsidR="00FC2E61" w:rsidRPr="00FC2E61" w:rsidRDefault="00FC2E61" w:rsidP="00FC2E61">
      <w:pPr>
        <w:pStyle w:val="kesbnormal"/>
        <w:numPr>
          <w:ilvl w:val="0"/>
          <w:numId w:val="11"/>
        </w:numPr>
        <w:ind w:left="426" w:hanging="426"/>
        <w:rPr>
          <w:b/>
        </w:rPr>
      </w:pPr>
      <w:r w:rsidRPr="00FC2E61">
        <w:rPr>
          <w:b/>
        </w:rPr>
        <w:t>Arztberichte / Abklärungen / Gutachten</w:t>
      </w:r>
    </w:p>
    <w:p w:rsidR="00FC2E61" w:rsidRDefault="00FC2E61" w:rsidP="00FC2E61">
      <w:pPr>
        <w:pStyle w:val="kesbnormal"/>
        <w:ind w:left="426"/>
      </w:pPr>
      <w:r>
        <w:t>Hier legen Sie diese verschiedenen Berichte ab.</w:t>
      </w:r>
    </w:p>
    <w:p w:rsidR="00BD37FF" w:rsidRDefault="00BD37FF" w:rsidP="003E5E4A">
      <w:pPr>
        <w:pStyle w:val="kesbnormal"/>
      </w:pPr>
    </w:p>
    <w:p w:rsidR="00FC2E61" w:rsidRPr="00FC2E61" w:rsidRDefault="00FC2E61" w:rsidP="00FC2E61">
      <w:pPr>
        <w:pStyle w:val="kesbnormal"/>
        <w:numPr>
          <w:ilvl w:val="0"/>
          <w:numId w:val="11"/>
        </w:numPr>
        <w:ind w:left="426" w:hanging="426"/>
        <w:rPr>
          <w:b/>
        </w:rPr>
      </w:pPr>
      <w:r w:rsidRPr="00FC2E61">
        <w:rPr>
          <w:b/>
        </w:rPr>
        <w:t>Aktuelle Belege für die Steuererklärung</w:t>
      </w:r>
    </w:p>
    <w:p w:rsidR="00FC2E61" w:rsidRDefault="00FC2E61" w:rsidP="00FC2E61">
      <w:pPr>
        <w:pStyle w:val="kesbnormal"/>
        <w:ind w:left="426"/>
      </w:pPr>
      <w:r>
        <w:t>Da Sie den Rechnungsordner möglicherweise vor Einreichung der Steuererklärung der KESB zur periodischen Prüfung abgeben müssen, können Sie hier die Zins- und Saldoausweise, Krankenkassenzusammenfassungen, etc. ablegen.</w:t>
      </w:r>
    </w:p>
    <w:p w:rsidR="00BD37FF" w:rsidRDefault="00BD37FF" w:rsidP="003E5E4A">
      <w:pPr>
        <w:pStyle w:val="kesbnormal"/>
      </w:pPr>
    </w:p>
    <w:p w:rsidR="00FC2E61" w:rsidRPr="00FC2E61" w:rsidRDefault="00FC2E61" w:rsidP="00FC2E61">
      <w:pPr>
        <w:pStyle w:val="kesbnormal"/>
        <w:numPr>
          <w:ilvl w:val="0"/>
          <w:numId w:val="11"/>
        </w:numPr>
        <w:ind w:left="426" w:hanging="426"/>
        <w:rPr>
          <w:b/>
        </w:rPr>
      </w:pPr>
      <w:r w:rsidRPr="00FC2E61">
        <w:rPr>
          <w:b/>
        </w:rPr>
        <w:t>Wichtige Dokumente</w:t>
      </w:r>
    </w:p>
    <w:p w:rsidR="00FC2E61" w:rsidRDefault="00FC2E61" w:rsidP="00FC2E61">
      <w:pPr>
        <w:pStyle w:val="kesbnormal"/>
        <w:ind w:left="426"/>
      </w:pPr>
      <w:r>
        <w:t xml:space="preserve">Hier legen </w:t>
      </w:r>
      <w:r w:rsidR="00960AE0">
        <w:t xml:space="preserve">Sie </w:t>
      </w:r>
      <w:r w:rsidR="00685959">
        <w:t xml:space="preserve">wichtige Dokumente (z.B. Kopie Identitätskarte, Patientenverfügung, etc.) </w:t>
      </w:r>
      <w:r>
        <w:t>ab</w:t>
      </w:r>
      <w:r w:rsidR="00960AE0">
        <w:t>.</w:t>
      </w:r>
    </w:p>
    <w:p w:rsidR="00BD37FF" w:rsidRDefault="00BD37FF" w:rsidP="003E5E4A">
      <w:pPr>
        <w:pStyle w:val="kesbnormal"/>
      </w:pPr>
    </w:p>
    <w:p w:rsidR="00FC2E61" w:rsidRPr="00FC2E61" w:rsidRDefault="00FC2E61" w:rsidP="00FC2E61">
      <w:pPr>
        <w:pStyle w:val="kesbnormal"/>
        <w:numPr>
          <w:ilvl w:val="0"/>
          <w:numId w:val="11"/>
        </w:numPr>
        <w:ind w:left="426" w:hanging="426"/>
        <w:rPr>
          <w:b/>
        </w:rPr>
      </w:pPr>
      <w:r w:rsidRPr="00FC2E61">
        <w:rPr>
          <w:b/>
        </w:rPr>
        <w:t>Liste der Kontakte / Angehörigen</w:t>
      </w:r>
    </w:p>
    <w:p w:rsidR="00FC2E61" w:rsidRDefault="00FC2E61" w:rsidP="00FC2E61">
      <w:pPr>
        <w:pStyle w:val="kesbnormal"/>
        <w:ind w:left="426"/>
      </w:pPr>
      <w:r>
        <w:t>Diese Liste soll Ihnen einen Überblick über die Kontakte verschaffen. Besonders in Krisensituationen oder im Todesfall kann diese dienlich sein.</w:t>
      </w:r>
    </w:p>
    <w:p w:rsidR="00BD37FF" w:rsidRDefault="00BD37FF" w:rsidP="003E5E4A">
      <w:pPr>
        <w:pStyle w:val="kesbnormal"/>
      </w:pPr>
    </w:p>
    <w:p w:rsidR="00FC2E61" w:rsidRDefault="00FC2E61" w:rsidP="00FC2E61">
      <w:pPr>
        <w:pStyle w:val="kesbnormal"/>
        <w:numPr>
          <w:ilvl w:val="0"/>
          <w:numId w:val="11"/>
        </w:numPr>
        <w:ind w:left="426" w:hanging="426"/>
        <w:rPr>
          <w:b/>
        </w:rPr>
      </w:pPr>
      <w:r w:rsidRPr="00FC2E61">
        <w:rPr>
          <w:b/>
        </w:rPr>
        <w:t>Platz für weitere Unterlagen</w:t>
      </w:r>
    </w:p>
    <w:p w:rsidR="00BD37FF" w:rsidRPr="003E5E4A" w:rsidRDefault="00BD37FF" w:rsidP="003E5E4A">
      <w:pPr>
        <w:pStyle w:val="kesbnormal"/>
      </w:pPr>
    </w:p>
    <w:p w:rsidR="00FC2E61" w:rsidRDefault="00FC2E61" w:rsidP="00FC2E61">
      <w:pPr>
        <w:pStyle w:val="kesbnormal"/>
        <w:numPr>
          <w:ilvl w:val="0"/>
          <w:numId w:val="11"/>
        </w:numPr>
        <w:ind w:left="426" w:hanging="426"/>
        <w:rPr>
          <w:b/>
        </w:rPr>
      </w:pPr>
      <w:r w:rsidRPr="00FC2E61">
        <w:rPr>
          <w:b/>
        </w:rPr>
        <w:t>Platz für weitere Unterlagen</w:t>
      </w:r>
    </w:p>
    <w:p w:rsidR="00BD37FF" w:rsidRPr="003E5E4A" w:rsidRDefault="00BD37FF" w:rsidP="003E5E4A">
      <w:pPr>
        <w:pStyle w:val="kesbnormal"/>
      </w:pPr>
    </w:p>
    <w:p w:rsidR="00FC2E61" w:rsidRPr="00FC2E61" w:rsidRDefault="00FC2E61" w:rsidP="00FC2E61">
      <w:pPr>
        <w:pStyle w:val="kesbnormal"/>
        <w:numPr>
          <w:ilvl w:val="0"/>
          <w:numId w:val="11"/>
        </w:numPr>
        <w:ind w:left="426" w:hanging="426"/>
        <w:rPr>
          <w:b/>
        </w:rPr>
      </w:pPr>
      <w:r w:rsidRPr="00FC2E61">
        <w:rPr>
          <w:b/>
        </w:rPr>
        <w:t>Wegleitung für Beistände</w:t>
      </w:r>
    </w:p>
    <w:p w:rsidR="00090A51" w:rsidRPr="008D15A0" w:rsidRDefault="00FC2E61" w:rsidP="008D15A0">
      <w:pPr>
        <w:pStyle w:val="kesbnormal"/>
        <w:ind w:left="426"/>
      </w:pPr>
      <w:r>
        <w:t>Hier finden Sie verschiedene Merkblätter, Anleitungen und die Kurzversion des Handbuches für private Mandatsträger. Ebenso die Koordinaten der KESB</w:t>
      </w:r>
      <w:r w:rsidR="00A3645F">
        <w:t xml:space="preserve"> Toggenburg</w:t>
      </w:r>
      <w:r>
        <w:t>.</w:t>
      </w:r>
      <w:bookmarkStart w:id="0" w:name="_GoBack"/>
      <w:bookmarkEnd w:id="0"/>
    </w:p>
    <w:sectPr w:rsidR="00090A51" w:rsidRPr="008D15A0" w:rsidSect="003E5E4A">
      <w:headerReference w:type="first" r:id="rId8"/>
      <w:footerReference w:type="first" r:id="rId9"/>
      <w:pgSz w:w="11900" w:h="16820"/>
      <w:pgMar w:top="567" w:right="1134" w:bottom="284" w:left="1418" w:header="141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46" w:rsidRDefault="008B1446">
      <w:r>
        <w:separator/>
      </w:r>
    </w:p>
  </w:endnote>
  <w:endnote w:type="continuationSeparator" w:id="0">
    <w:p w:rsidR="008B1446" w:rsidRDefault="008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 Std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kkuratLightProItalic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0E0E42" w:rsidTr="00184DFA">
      <w:tc>
        <w:tcPr>
          <w:tcW w:w="7200" w:type="dxa"/>
          <w:vAlign w:val="bottom"/>
        </w:tcPr>
        <w:p w:rsidR="00184DFA" w:rsidRDefault="00EE3DD4" w:rsidP="00184DFA">
          <w:pPr>
            <w:pStyle w:val="Fuzeile"/>
            <w:rPr>
              <w:rFonts w:ascii="Akkurat Std Light" w:hAnsi="Akkurat Std Light"/>
              <w:sz w:val="16"/>
              <w:szCs w:val="16"/>
            </w:rPr>
          </w:pPr>
        </w:p>
      </w:tc>
      <w:tc>
        <w:tcPr>
          <w:tcW w:w="2548" w:type="dxa"/>
          <w:vAlign w:val="bottom"/>
        </w:tcPr>
        <w:tbl>
          <w:tblPr>
            <w:tblStyle w:val="Tabellenraster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0E0E42" w:rsidTr="00184DFA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0E0E42"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bottom"/>
                    </w:tcPr>
                    <w:p w:rsidR="000E0E42" w:rsidRDefault="00990D88">
                      <w:pPr>
                        <w:pStyle w:val="Normal28"/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</w:rPr>
                        <w:t>Bürohaus Soorpark</w:t>
                      </w:r>
                      <w: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</w:rPr>
                        <w:br/>
                        <w:t>Postfach 39</w:t>
                      </w:r>
                      <w: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</w:rPr>
                        <w:br/>
                        <w:t>9606 Bütschwil</w:t>
                      </w:r>
                      <w: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</w:rPr>
                        <w:br/>
                        <w:t>T 058 228 68 00</w:t>
                      </w:r>
                      <w: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</w:rPr>
                        <w:br/>
                        <w:t>F 058 228 68 01</w:t>
                      </w:r>
                    </w:p>
                  </w:tc>
                </w:tr>
                <w:tr w:rsidR="000E0E42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0E0E42" w:rsidRDefault="000E0E42">
                      <w:pPr>
                        <w:pStyle w:val="Normal29"/>
                        <w:rPr>
                          <w:color w:val="000000"/>
                        </w:rPr>
                      </w:pPr>
                      <w:bookmarkStart w:id="3" w:name="MetaTool_Table2"/>
                      <w:bookmarkEnd w:id="3"/>
                    </w:p>
                  </w:tc>
                </w:tr>
              </w:tbl>
              <w:p w:rsidR="00085776" w:rsidRPr="00964076" w:rsidRDefault="00EE3DD4" w:rsidP="00184DFA">
                <w:pPr>
                  <w:pStyle w:val="kesbklein8"/>
                  <w:rPr>
                    <w:highlight w:val="yellow"/>
                  </w:rPr>
                </w:pPr>
              </w:p>
            </w:tc>
          </w:tr>
        </w:tbl>
        <w:p w:rsidR="00B905C9" w:rsidRDefault="00EE3DD4" w:rsidP="00184DFA">
          <w:pPr>
            <w:pStyle w:val="Fuzeile"/>
            <w:rPr>
              <w:rFonts w:ascii="Akkurat Std Light" w:hAnsi="Akkurat Std Light"/>
              <w:sz w:val="16"/>
              <w:szCs w:val="16"/>
            </w:rPr>
          </w:pPr>
        </w:p>
      </w:tc>
    </w:tr>
  </w:tbl>
  <w:p w:rsidR="000218F4" w:rsidRPr="00085776" w:rsidRDefault="00EE3DD4">
    <w:pPr>
      <w:pStyle w:val="Fuzeile"/>
      <w:rPr>
        <w:rFonts w:ascii="Akkurat Std Light" w:hAnsi="Akkurat Std Light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46" w:rsidRDefault="008B1446">
      <w:r>
        <w:separator/>
      </w:r>
    </w:p>
  </w:footnote>
  <w:footnote w:type="continuationSeparator" w:id="0">
    <w:p w:rsidR="008B1446" w:rsidRDefault="008B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F4" w:rsidRPr="001663F3" w:rsidRDefault="006E21D2" w:rsidP="00BE1476">
    <w:pPr>
      <w:pStyle w:val="Kopfzeile"/>
      <w:rPr>
        <w:rFonts w:ascii="AkkuratLightProRegular" w:hAnsi="AkkuratLightProRegular"/>
        <w:sz w:val="16"/>
        <w:szCs w:val="16"/>
      </w:rPr>
    </w:pPr>
    <w:r>
      <w:rPr>
        <w:rFonts w:ascii="Akkurat Std Light" w:hAnsi="Akkurat Std Light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20752" wp14:editId="1B4FD00C">
              <wp:simplePos x="0" y="0"/>
              <wp:positionH relativeFrom="column">
                <wp:posOffset>4476115</wp:posOffset>
              </wp:positionH>
              <wp:positionV relativeFrom="paragraph">
                <wp:posOffset>-303225</wp:posOffset>
              </wp:positionV>
              <wp:extent cx="1600200" cy="1235710"/>
              <wp:effectExtent l="0" t="0" r="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235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18F4" w:rsidRPr="009E6F4C" w:rsidRDefault="00990D88" w:rsidP="0025192E">
                          <w:pPr>
                            <w:pStyle w:val="kesbklein8"/>
                          </w:pPr>
                          <w:r w:rsidRPr="009E6F4C">
                            <w:t>Kindes- und</w:t>
                          </w:r>
                        </w:p>
                        <w:p w:rsidR="009E6F4C" w:rsidRPr="009E6F4C" w:rsidRDefault="00990D88" w:rsidP="0025192E">
                          <w:pPr>
                            <w:pStyle w:val="kesbklein8"/>
                          </w:pPr>
                          <w:r w:rsidRPr="009E6F4C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32"/>
                          </w:tblGrid>
                          <w:tr w:rsidR="000E0E42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0E0E42" w:rsidRDefault="00990D88">
                                <w:pPr>
                                  <w:pStyle w:val="Normal21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Toggenburg</w:t>
                                </w:r>
                              </w:p>
                            </w:tc>
                          </w:tr>
                          <w:tr w:rsidR="000E0E42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0E0E42" w:rsidRDefault="000E0E42">
                                <w:pPr>
                                  <w:pStyle w:val="Normal22"/>
                                  <w:rPr>
                                    <w:color w:val="000000"/>
                                  </w:rPr>
                                </w:pPr>
                                <w:bookmarkStart w:id="1" w:name="MetaTool_Table7"/>
                                <w:bookmarkEnd w:id="1"/>
                              </w:p>
                            </w:tc>
                          </w:tr>
                        </w:tbl>
                        <w:p w:rsidR="000218F4" w:rsidRDefault="00EE3DD4" w:rsidP="0025192E">
                          <w:pPr>
                            <w:pStyle w:val="kesbklein8"/>
                          </w:pPr>
                        </w:p>
                        <w:p w:rsidR="00857498" w:rsidRDefault="00EE3DD4" w:rsidP="0025192E">
                          <w:pPr>
                            <w:pStyle w:val="kesbklein8"/>
                          </w:pP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32"/>
                          </w:tblGrid>
                          <w:tr w:rsidR="000E0E42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0E0E42" w:rsidRDefault="00990D88">
                                <w:pPr>
                                  <w:pStyle w:val="Normal23"/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</w:rPr>
                                  <w:t>toggenburg@kesb.sg.ch</w:t>
                                </w:r>
                                <w:r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</w:rPr>
                                  <w:br/>
                                  <w:t>www.kesb.sg.ch</w:t>
                                </w:r>
                              </w:p>
                            </w:tc>
                          </w:tr>
                          <w:tr w:rsidR="000E0E42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0E0E42" w:rsidRDefault="000E0E42">
                                <w:pPr>
                                  <w:pStyle w:val="Normal24"/>
                                  <w:rPr>
                                    <w:color w:val="000000"/>
                                  </w:rPr>
                                </w:pPr>
                                <w:bookmarkStart w:id="2" w:name="MetaTool_Table9"/>
                                <w:bookmarkEnd w:id="2"/>
                              </w:p>
                            </w:tc>
                          </w:tr>
                        </w:tbl>
                        <w:p w:rsidR="00857498" w:rsidRDefault="00EE3DD4" w:rsidP="0025192E">
                          <w:pPr>
                            <w:pStyle w:val="kesbklein8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207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2.45pt;margin-top:-23.9pt;width:126pt;height:9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" filled="f" stroked="f">
              <v:textbox>
                <w:txbxContent>
                  <w:p w:rsidR="000218F4" w:rsidRPr="009E6F4C" w:rsidRDefault="00990D88" w:rsidP="0025192E">
                    <w:pPr>
                      <w:pStyle w:val="kesbklein8"/>
                    </w:pPr>
                    <w:r w:rsidRPr="009E6F4C">
                      <w:t>Kindes- und</w:t>
                    </w:r>
                  </w:p>
                  <w:p w:rsidR="009E6F4C" w:rsidRPr="009E6F4C" w:rsidRDefault="00990D88" w:rsidP="0025192E">
                    <w:pPr>
                      <w:pStyle w:val="kesbklein8"/>
                    </w:pPr>
                    <w:r w:rsidRPr="009E6F4C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32"/>
                    </w:tblGrid>
                    <w:tr w:rsidR="000E0E42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0E0E42" w:rsidRDefault="00990D88">
                          <w:pPr>
                            <w:pStyle w:val="Normal21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Toggenburg</w:t>
                          </w:r>
                          <w:proofErr w:type="spellEnd"/>
                        </w:p>
                      </w:tc>
                    </w:tr>
                    <w:tr w:rsidR="000E0E42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0E0E42" w:rsidRDefault="000E0E42">
                          <w:pPr>
                            <w:pStyle w:val="Normal22"/>
                            <w:rPr>
                              <w:color w:val="000000"/>
                            </w:rPr>
                          </w:pPr>
                          <w:bookmarkStart w:id="5" w:name="MetaTool_Table7"/>
                          <w:bookmarkEnd w:id="5"/>
                        </w:p>
                      </w:tc>
                    </w:tr>
                  </w:tbl>
                  <w:p w:rsidR="000218F4" w:rsidRDefault="008D15A0" w:rsidP="0025192E">
                    <w:pPr>
                      <w:pStyle w:val="kesbklein8"/>
                    </w:pPr>
                  </w:p>
                  <w:p w:rsidR="00857498" w:rsidRDefault="008D15A0" w:rsidP="0025192E">
                    <w:pPr>
                      <w:pStyle w:val="kesbklein8"/>
                    </w:pP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32"/>
                    </w:tblGrid>
                    <w:tr w:rsidR="000E0E42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0E0E42" w:rsidRDefault="00990D88">
                          <w:pPr>
                            <w:pStyle w:val="Normal23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</w:rPr>
                            <w:t>toggenburg@kesb.sg.ch</w:t>
                          </w: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</w:rPr>
                            <w:br/>
                            <w:t>www.kesb.sg.ch</w:t>
                          </w:r>
                        </w:p>
                      </w:tc>
                    </w:tr>
                    <w:tr w:rsidR="000E0E42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0E0E42" w:rsidRDefault="000E0E42">
                          <w:pPr>
                            <w:pStyle w:val="Normal24"/>
                            <w:rPr>
                              <w:color w:val="000000"/>
                            </w:rPr>
                          </w:pPr>
                          <w:bookmarkStart w:id="6" w:name="MetaTool_Table9"/>
                          <w:bookmarkEnd w:id="6"/>
                        </w:p>
                      </w:tc>
                    </w:tr>
                  </w:tbl>
                  <w:p w:rsidR="00857498" w:rsidRDefault="008D15A0" w:rsidP="0025192E">
                    <w:pPr>
                      <w:pStyle w:val="kesbklein8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5FED2E8E" wp14:editId="291FE164">
          <wp:simplePos x="0" y="0"/>
          <wp:positionH relativeFrom="column">
            <wp:posOffset>4572000</wp:posOffset>
          </wp:positionH>
          <wp:positionV relativeFrom="paragraph">
            <wp:posOffset>-658800</wp:posOffset>
          </wp:positionV>
          <wp:extent cx="935355" cy="340995"/>
          <wp:effectExtent l="0" t="0" r="0" b="1905"/>
          <wp:wrapNone/>
          <wp:docPr id="4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55A4"/>
    <w:multiLevelType w:val="hybridMultilevel"/>
    <w:tmpl w:val="EC1A6936"/>
    <w:lvl w:ilvl="0" w:tplc="A19A1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02F02"/>
    <w:multiLevelType w:val="hybridMultilevel"/>
    <w:tmpl w:val="CAE2FC20"/>
    <w:lvl w:ilvl="0" w:tplc="48D8063A">
      <w:start w:val="1"/>
      <w:numFmt w:val="decimal"/>
      <w:lvlText w:val="%1"/>
      <w:lvlJc w:val="left"/>
      <w:pPr>
        <w:ind w:left="340" w:hanging="340"/>
      </w:pPr>
      <w:rPr>
        <w:rFonts w:ascii="Akkurat Std" w:hAnsi="Akkurat Std" w:hint="default"/>
        <w:b w:val="0"/>
        <w:bCs w:val="0"/>
        <w:i w:val="0"/>
        <w:iCs w:val="0"/>
        <w:sz w:val="20"/>
        <w:szCs w:val="20"/>
      </w:rPr>
    </w:lvl>
    <w:lvl w:ilvl="1" w:tplc="20E2CA7C" w:tentative="1">
      <w:start w:val="1"/>
      <w:numFmt w:val="lowerLetter"/>
      <w:lvlText w:val="%2."/>
      <w:lvlJc w:val="left"/>
      <w:pPr>
        <w:ind w:left="1440" w:hanging="360"/>
      </w:pPr>
    </w:lvl>
    <w:lvl w:ilvl="2" w:tplc="A77A65D0" w:tentative="1">
      <w:start w:val="1"/>
      <w:numFmt w:val="lowerRoman"/>
      <w:lvlText w:val="%3."/>
      <w:lvlJc w:val="right"/>
      <w:pPr>
        <w:ind w:left="2160" w:hanging="180"/>
      </w:pPr>
    </w:lvl>
    <w:lvl w:ilvl="3" w:tplc="4BCAEB1C" w:tentative="1">
      <w:start w:val="1"/>
      <w:numFmt w:val="decimal"/>
      <w:lvlText w:val="%4."/>
      <w:lvlJc w:val="left"/>
      <w:pPr>
        <w:ind w:left="2880" w:hanging="360"/>
      </w:pPr>
    </w:lvl>
    <w:lvl w:ilvl="4" w:tplc="5A469C16" w:tentative="1">
      <w:start w:val="1"/>
      <w:numFmt w:val="lowerLetter"/>
      <w:lvlText w:val="%5."/>
      <w:lvlJc w:val="left"/>
      <w:pPr>
        <w:ind w:left="3600" w:hanging="360"/>
      </w:pPr>
    </w:lvl>
    <w:lvl w:ilvl="5" w:tplc="6278F698" w:tentative="1">
      <w:start w:val="1"/>
      <w:numFmt w:val="lowerRoman"/>
      <w:lvlText w:val="%6."/>
      <w:lvlJc w:val="right"/>
      <w:pPr>
        <w:ind w:left="4320" w:hanging="180"/>
      </w:pPr>
    </w:lvl>
    <w:lvl w:ilvl="6" w:tplc="F0EC281E" w:tentative="1">
      <w:start w:val="1"/>
      <w:numFmt w:val="decimal"/>
      <w:lvlText w:val="%7."/>
      <w:lvlJc w:val="left"/>
      <w:pPr>
        <w:ind w:left="5040" w:hanging="360"/>
      </w:pPr>
    </w:lvl>
    <w:lvl w:ilvl="7" w:tplc="5B80D768" w:tentative="1">
      <w:start w:val="1"/>
      <w:numFmt w:val="lowerLetter"/>
      <w:lvlText w:val="%8."/>
      <w:lvlJc w:val="left"/>
      <w:pPr>
        <w:ind w:left="5760" w:hanging="360"/>
      </w:pPr>
    </w:lvl>
    <w:lvl w:ilvl="8" w:tplc="736A3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847B5"/>
    <w:multiLevelType w:val="hybridMultilevel"/>
    <w:tmpl w:val="81D64CEC"/>
    <w:lvl w:ilvl="0" w:tplc="CD90B64C">
      <w:start w:val="1"/>
      <w:numFmt w:val="decimal"/>
      <w:pStyle w:val="kesblistenummeriert"/>
      <w:lvlText w:val="%1"/>
      <w:lvlJc w:val="left"/>
      <w:pPr>
        <w:ind w:left="482" w:hanging="340"/>
      </w:pPr>
      <w:rPr>
        <w:rFonts w:ascii="Akkurat Std" w:hAnsi="Akkurat Std" w:hint="default"/>
        <w:b w:val="0"/>
        <w:bCs w:val="0"/>
        <w:i w:val="0"/>
        <w:iCs w:val="0"/>
        <w:sz w:val="20"/>
        <w:szCs w:val="20"/>
      </w:rPr>
    </w:lvl>
    <w:lvl w:ilvl="1" w:tplc="07884D2A" w:tentative="1">
      <w:start w:val="1"/>
      <w:numFmt w:val="lowerLetter"/>
      <w:lvlText w:val="%2."/>
      <w:lvlJc w:val="left"/>
      <w:pPr>
        <w:ind w:left="1440" w:hanging="360"/>
      </w:pPr>
    </w:lvl>
    <w:lvl w:ilvl="2" w:tplc="DCDC9D66" w:tentative="1">
      <w:start w:val="1"/>
      <w:numFmt w:val="lowerRoman"/>
      <w:lvlText w:val="%3."/>
      <w:lvlJc w:val="right"/>
      <w:pPr>
        <w:ind w:left="2160" w:hanging="180"/>
      </w:pPr>
    </w:lvl>
    <w:lvl w:ilvl="3" w:tplc="E2F2F2A4" w:tentative="1">
      <w:start w:val="1"/>
      <w:numFmt w:val="decimal"/>
      <w:lvlText w:val="%4."/>
      <w:lvlJc w:val="left"/>
      <w:pPr>
        <w:ind w:left="2880" w:hanging="360"/>
      </w:pPr>
    </w:lvl>
    <w:lvl w:ilvl="4" w:tplc="0F2C61A4" w:tentative="1">
      <w:start w:val="1"/>
      <w:numFmt w:val="lowerLetter"/>
      <w:lvlText w:val="%5."/>
      <w:lvlJc w:val="left"/>
      <w:pPr>
        <w:ind w:left="3600" w:hanging="360"/>
      </w:pPr>
    </w:lvl>
    <w:lvl w:ilvl="5" w:tplc="535E931A" w:tentative="1">
      <w:start w:val="1"/>
      <w:numFmt w:val="lowerRoman"/>
      <w:lvlText w:val="%6."/>
      <w:lvlJc w:val="right"/>
      <w:pPr>
        <w:ind w:left="4320" w:hanging="180"/>
      </w:pPr>
    </w:lvl>
    <w:lvl w:ilvl="6" w:tplc="C7AE14CA" w:tentative="1">
      <w:start w:val="1"/>
      <w:numFmt w:val="decimal"/>
      <w:lvlText w:val="%7."/>
      <w:lvlJc w:val="left"/>
      <w:pPr>
        <w:ind w:left="5040" w:hanging="360"/>
      </w:pPr>
    </w:lvl>
    <w:lvl w:ilvl="7" w:tplc="E7006C5A" w:tentative="1">
      <w:start w:val="1"/>
      <w:numFmt w:val="lowerLetter"/>
      <w:lvlText w:val="%8."/>
      <w:lvlJc w:val="left"/>
      <w:pPr>
        <w:ind w:left="5760" w:hanging="360"/>
      </w:pPr>
    </w:lvl>
    <w:lvl w:ilvl="8" w:tplc="25521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A6B70"/>
    <w:multiLevelType w:val="hybridMultilevel"/>
    <w:tmpl w:val="24149702"/>
    <w:lvl w:ilvl="0" w:tplc="D1486C74">
      <w:start w:val="40"/>
      <w:numFmt w:val="bullet"/>
      <w:lvlText w:val="-"/>
      <w:lvlJc w:val="left"/>
      <w:pPr>
        <w:ind w:left="1440" w:hanging="360"/>
      </w:pPr>
      <w:rPr>
        <w:rFonts w:ascii="AkkuratLightProRegular" w:eastAsiaTheme="minorEastAsia" w:hAnsi="AkkuratLightProRegular" w:cstheme="minorBidi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3E3C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AA64182"/>
    <w:multiLevelType w:val="hybridMultilevel"/>
    <w:tmpl w:val="B6C65180"/>
    <w:lvl w:ilvl="0" w:tplc="35F0B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0848EC"/>
    <w:multiLevelType w:val="hybridMultilevel"/>
    <w:tmpl w:val="BA4680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3170A"/>
    <w:multiLevelType w:val="hybridMultilevel"/>
    <w:tmpl w:val="54441396"/>
    <w:lvl w:ilvl="0" w:tplc="A8C041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4543F"/>
    <w:multiLevelType w:val="hybridMultilevel"/>
    <w:tmpl w:val="38C6580C"/>
    <w:lvl w:ilvl="0" w:tplc="3372F690">
      <w:numFmt w:val="bullet"/>
      <w:pStyle w:val="kesbaufzhlung-"/>
      <w:lvlText w:val="-"/>
      <w:lvlJc w:val="left"/>
      <w:pPr>
        <w:ind w:left="720" w:hanging="360"/>
      </w:pPr>
      <w:rPr>
        <w:rFonts w:ascii="AkkuratLightProRegular" w:eastAsiaTheme="minorEastAsia" w:hAnsi="AkkuratLightProRegular" w:cstheme="minorBidi" w:hint="default"/>
      </w:rPr>
    </w:lvl>
    <w:lvl w:ilvl="1" w:tplc="958A5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08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E9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2D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89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C6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A3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85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1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            if(obj == null) {_x000d__x000a__x0009__x0009__x0009__x0009_return str;_x000d__x000a__x0009__x0009__x0009_}_x000d__x000a__x0009__x0009__x0009__x000d__x000a__x0009__x0009__x0009_KESDossier kesDossier = obj.Geschaeft as KESDossier;_x000d__x000a__x0009__x0009__x0009_if(kesDossier != null) {_x000d__x000a__x0009__x0009__x0009__x0009_if(kesDossier.Geschaeftseigner != null) {_x000d__x000a__x0009__x0009__x0009__x0009__x0009_Organisationseinheit org = kesDossier.Geschaeftseigner as Organisationseinheit;_x000d__x000a__x0009__x0009__x0009__x0009__x0009_if(org != null) {_x000d__x000a__x0009__x0009__x0009__x0009__x0009__x0009_if(org.Mitglieder != null) {_x000d__x000a__x0009__x0009__x0009__x0009__x0009__x0009__x0009_foreach(Person per in org.Mitglieder) {_x000d__x000a__x0009__x0009__x0009__x0009__x0009__x0009__x0009__x0009_if(per.Parentkey != null) {_x000d__x000a__x0009__x0009__x0009__x0009__x0009__x0009__x0009__x0009__x0009_if(per.Parentkey.ToString() == &quot;KESBVorlagen&quot;) {_x000d__x000a__x0009__x0009__x0009__x0009__x0009__x0009__x0009__x0009__x0009__x0009_foreach(Adresse adr in per.Adressen) {_x000d__x000a__x0009__x0009__x0009__x0009__x0009__x0009__x0009__x0009__x0009__x0009__x0009_if(adr != null) {_x000d__x000a__x0009__x0009__x0009__x0009__x0009__x0009__x0009__x0009__x0009__x0009__x0009__x0009_if(adr.Ort != null) {_x000d__x000a__x0009__x0009__x0009__x0009__x0009__x0009__x0009__x0009__x0009__x0009__x0009__x0009__x0009_str += adr.Ort.CurrentValue;_x000d__x000a__x0009__x0009__x0009__x0009__x0009__x0009__x0009__x0009__x0009__x0009__x0009__x0009__x0009_break;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_x0009_break;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d__x000a__x0009__x0009__x0009_return str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            if(obj == null) {_x000d__x000a__x0009__x0009__x0009__x0009_return &quot;&quot;;_x000d__x000a__x0009__x0009__x0009_}_x000d__x000a__x0009__x0009__x0009__x000d__x000a__x0009__x0009__x0009_if(obj.Dokumentdatum != null) {_x000d__x000a__x0009__x0009__x0009__x0009_str += obj.Dokumentdatum.LeftDate.ToString(&quot;d. MMMM yyyy&quot;);_x000d__x000a__x0009__x0009__x0009_}_x000d__x000a__x0009__x0009__x0009_return str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(obj == null) {_x000d__x000a__x0009__x0009__x0009__x0009_return &quot;&quot;;_x000d__x000a__x0009__x0009__x0009_}_x000d__x000a__x0009__x0009__x0009_string str = &quot;&quot;;_x000d__x000a__x0009__x0009__x0009__x000d__x000a__x0009__x0009__x0009_KESDossier kesDossier = obj.Geschaeft as KESDossier;_x000d__x000a__x0009__x0009__x0009_if(kesDossier != null) {_x000d__x000a__x0009__x0009__x0009__x0009_if(kesDossier.Klient != null) {_x000d__x000a__x0009__x0009__x0009__x0009__x0009_if(kesDossier.Klient.Geburtsdatum != null) {_x000d__x000a__x0009__x0009__x0009__x0009__x0009__x0009_str = kesDossier.Klient.Geburtsdatum.LeftDate.ToString(&quot;d. MMMM yyyy&quot;);_x000d__x000a__x0009__x0009__x0009__x0009__x0009_}_x000d__x000a__x0009__x0009__x0009__x0009_}_x000d__x000a__x0009__x0009__x0009_}_x000d__x000a__x0009__x0009__x0009_return str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string str = string.Empty;_x000d__x000a__x0009__x0009_int anz = 0;_x0009__x0009__x000d__x000a__x0009__x0009__x000d__x000a__x0009__x0009_foreach(Empfaenger emf in obj.Empfaenger) {_x000d__x000a__x0009__x0009__x0009_if(emf.Adresse != null) {_x000d__x000a__x0009__x0009__x0009__x0009_Adresse adr = emf.Adresse as Adresse;_x000d__x000a__x0009__x0009__x0009__x0009__x000d__x000a__x0009__x0009__x0009__x0009_if(adr.Kontakt != null) {_x000d__x000a__x0009__x0009__x0009__x0009__x0009__x000d__x000a__x0009__x0009__x0009__x0009__x0009_if(anz &gt; 0) {_x000d__x000a__x0009__x0009__x0009__x0009__x0009__x0009_str += System.Environment.NewLine;_x000d__x000a__x0009__x0009__x0009__x0009__x0009_}_x000d__x000a__x0009__x0009__x0009__x0009__x0009__x000d__x000a__x0009__x0009__x0009__x0009__x0009_Person per = adr.Kontakt as Person;_x000d__x000a__x0009__x0009__x0009__x0009__x0009__x000d__x000a__x0009__x0009__x0009__x0009__x0009_str += &quot;-&quot;;_x000d__x000a__x0009__x0009__x0009__x0009__x0009_str += &quot;\t&quot;;_x000d__x000a__x0009__x0009__x0009__x0009__x0009__x000d__x000a__x0009__x0009__x0009__x0009__x0009_if(per.Organisation != null) {_x000d__x000a__x0009__x0009__x0009__x0009__x0009_str += per.Organisation.CurrentValue;_x000d__x000a__x0009__x0009__x0009__x0009__x0009_str += &quot;, &quot;;_x000d__x000a__x0009__x0009__x0009__x0009__x0009_}_x000d__x000a__x0009__x0009__x0009__x0009__x0009__x000d__x000a__x0009__x0009__x0009__x0009__x0009_if(per.Anrede != null) {_x000d__x000a__x0009__x0009__x0009__x0009__x0009_str += per.Anrede.CurrentValue;_x000d__x000a__x0009__x0009__x0009__x0009__x0009_str += &quot; &quot;;_x000d__x000a__x0009__x0009__x0009__x0009__x0009_}_x000d__x000a__x0009__x0009__x0009__x0009__x0009__x000d__x000a__x0009__x0009__x0009__x0009__x0009_if(per.Titel != null) {_x000d__x000a__x0009__x0009__x0009__x0009__x0009_str += per.Titel.CurrentValue;_x000d__x000a__x0009__x0009__x0009__x0009__x0009_str += &quot; &quot;;_x000d__x000a__x0009__x0009__x0009__x0009__x0009_}_x000d__x000a__x0009__x0009__x0009__x0009__x0009__x000d__x000a__x0009__x0009__x0009__x0009__x0009_if(per.Vorname != null) {_x000d__x000a__x0009__x0009__x0009__x0009__x0009_str += per.Vorname.CurrentValue;_x000d__x000a__x0009__x0009__x0009__x0009__x0009_str += &quot; &quot;;_x000d__x000a__x0009__x0009__x0009__x0009__x0009_}_x000d__x000a__x0009__x0009__x0009__x0009__x0009__x000d__x000a__x0009__x0009__x0009__x0009__x0009_if(per.Name != null) {_x000d__x000a__x0009__x0009__x0009__x0009__x0009_str += per.Name.CurrentValue;_x000d__x000a__x0009__x0009__x0009__x0009__x0009_str += &quot;, &quot;;_x000d__x000a__x0009__x0009__x0009__x0009__x0009_}_x000d__x000a__x0009__x0009__x0009__x0009__x000d__x000a__x0009__x0009__x0009__x0009__x0009_if(adr.Strasse != null) {_x000d__x000a__x0009__x0009__x0009__x0009__x0009_str += adr.Strasse.CurrentValue;_x000d__x000a__x0009__x0009__x0009__x0009__x0009_str += &quot;, &quot;;_x000d__x000a__x0009__x0009__x0009__x0009__x0009_}_x000d__x000a__x0009__x0009__x0009__x0009__x000d__x000a__x0009__x0009__x0009__x0009__x0009_if(adr.PLZ != null) {_x000d__x000a__x0009__x0009__x0009__x0009__x0009_str += adr.PLZ.CurrentValue;_x000d__x000a__x0009__x0009__x0009__x0009__x0009_str += &quot; &quot;;_x000d__x000a__x0009__x0009__x0009__x0009__x0009_}_x000d__x000a__x0009__x0009__x0009__x0009__x000d__x000a__x0009__x0009__x0009__x0009__x0009_if(adr.Ort != null) {_x000d__x000a__x0009__x0009__x0009__x0009__x0009_str += adr.Ort.CurrentValue;_x000d__x000a__x0009__x0009__x0009__x0009__x0009_}_x000d__x000a__x0009__x0009__x0009__x0009__x0009__x0009__x000d__x000a__x0009__x0009__x0009__x0009__x0009_}_x000d__x000a__x0009__x0009__x0009__x0009_}_x000d__x000a__x0009__x0009__x0009__x000d__x000a__x0009__x0009__x0009_anz++;_x000d__x000a__x0009__x0009__x0009__x000d__x000a__x0009__x0009__x0009_}_x000d__x000a__x0009__x0009__x0009__x000d__x000a_            return str;_x000d__x000a_       }_x000d__x000a_   }_x000d__x000a_}_x000d__x000a_"/>
    <w:docVar w:name="MetaTool_Table1_Path" w:val="Dokument/Geschaeft/*[name()='KESDossier']/Geschaeftseigner/*[name()='Organisationseinheit']/Mitglieder/*[name()='Benutzer']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PrintOrganisation (Person per)&amp;#xD;&amp;#xA;{&amp;#xD;&amp;#xA;  string str = &amp;quot;&amp;quot;;&amp;#xD;&amp;#xA;  System.Text.StringBuilder sb = new System.Text.StringBuilder();&amp;#xD;&amp;#xA;  textBoxOrganisation.Text = string.Empty;&amp;#xD;&amp;#xA;  &amp;#xD;&amp;#xA;  if(per == null)&amp;#xD;&amp;#xA;    return;&amp;#xD;&amp;#xA;  &amp;#xD;&amp;#xA;  str += &amp;quot;KESB &amp;quot;;&amp;#xD;&amp;#xA;  &amp;#xD;&amp;#xA;  if(per.Titel != null) {&amp;#xD;&amp;#xA;    str += per.Titel.CurrentValue;&amp;#xD;&amp;#xA;    str += &amp;quot; &amp;quot;;&amp;#xD;&amp;#xA;  }&amp;#xD;&amp;#xA;  &amp;#xD;&amp;#xA;  if(per.Vorname != null) {&amp;#xD;&amp;#xA;    str += per.Vorname.CurrentValue;&amp;#xD;&amp;#xA;    str += &amp;quot;, &amp;quot;;&amp;#xD;&amp;#xA;  }&amp;#xD;&amp;#xA;  &amp;#xD;&amp;#xA;  if(per.Adressen != null) {&amp;#xD;&amp;#xA;    foreach(Adresse adr in per.Adressen) {&amp;#xD;&amp;#xA;      if(adr.Adressart.ToString() == &amp;quot;Geschäftsadresse&amp;quot;) {&amp;#xD;&amp;#xA;        str += adr.Strasse.CurrentValue;&amp;#xD;&amp;#xA;        str += &amp;quot;, &amp;quot;;&amp;#xD;&amp;#xA;        &amp;#xD;&amp;#xA;        if(per.Name != null) {&amp;#xD;&amp;#xA;          str += per.Name.CurrentValue;&amp;#xD;&amp;#xA;          str += &amp;quot;, &amp;quot;;&amp;#xD;&amp;#xA;        }&amp;#xD;&amp;#xA;        &amp;#xD;&amp;#xA;        str += adr.PLZ.CurrentValue;&amp;#xD;&amp;#xA;        str += &amp;quot; &amp;quot;;&amp;#xD;&amp;#xA;        str += adr.Ort.CurrentValue;&amp;#xD;&amp;#xA;      }&amp;#xD;&amp;#xA;    }&amp;#xD;&amp;#xA;  }&amp;#xD;&amp;#xA;&amp;#xD;&amp;#xA;&amp;#xD;&amp;#xA;  sb.Append(str);&amp;#xD;&amp;#xA;  textBoxOrganisation.Text = sb.ToString().Trim();&amp;#xD;&amp;#xA;  Detail.Render();&amp;#xD;&amp;#xA;}&amp;#xD;&amp;#xA;&quot; ScriptLanguage=&quot;CSharp&quot; DocumentGuid=&quot;f0fa73cf-6d2b-40ab-a858-4a4ab0998209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Organisation(a);&amp;#xD;&amp;#xA;    }&amp;#xD;&amp;#xA;  }&amp;#xD;&amp;#xA;}&amp;#xD;&amp;#xA;else&amp;#xD;&amp;#xA;{&amp;#xD;&amp;#xA;  textBoxOrganisation.Text = &amp;quot;Person&amp;quot;;&amp;#xD;&amp;#xA;  Detail.Render(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Organisation&quot; Size=&quot;2480.31494140625;59.055118560791016&quot; Location=&quot;0;0&quot;&gt;&lt;Font type=&quot;PerpetuumSoft.Framework.Drawing.FontDescriptor&quot; id=&quot;38&quot; FamilyName=&quot;AkkuratLightProRegular&quot; Size=&quot;6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All"/>
    <w:docVar w:name="MetaTool_Table2_Path" w:val="Dokument/Geschaeft/*[name()='KESDossier']/Geschaeftseigner/*[name()='Organisationseinheit']/Mitglieder/*[name()='Benutzer']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PrintOrganisation (Person per)&amp;#xD;&amp;#xA;{&amp;#xD;&amp;#xA;  string str = &amp;quot;&amp;quot;;&amp;#xD;&amp;#xA;  System.Text.StringBuilder sb = new System.Text.StringBuilder();&amp;#xD;&amp;#xA;  textBoxOrganisation.Text = string.Empty;&amp;#xD;&amp;#xA;  &amp;#xD;&amp;#xA;  if(per == null)&amp;#xD;&amp;#xA;    return;&amp;#xD;&amp;#xA;  &amp;#xD;&amp;#xA;  if(per.Adressen != null) {&amp;#xD;&amp;#xA;    foreach(Adresse adr in per.Adressen) {&amp;#xD;&amp;#xA;      if(adr.Adressart.ToString() == &amp;quot;Geschäftsadresse&amp;quot;) {&amp;#xD;&amp;#xA;        str += adr.Strasse.CurrentValue;&amp;#xD;&amp;#xA;        str += &amp;quot;\n&amp;quot;;&amp;#xD;&amp;#xA;        &amp;#xD;&amp;#xA;        if(per.Name != null) {&amp;#xD;&amp;#xA;          str += per.Name.CurrentValue;&amp;#xD;&amp;#xA;          str += &amp;quot;\n&amp;quot;;&amp;#xD;&amp;#xA;        }&amp;#xD;&amp;#xA;        &amp;#xD;&amp;#xA;        str += adr.PLZ.CurrentValue;&amp;#xD;&amp;#xA;        str += &amp;quot; &amp;quot;;&amp;#xD;&amp;#xA;        str += adr.Ort.CurrentValue;&amp;#xD;&amp;#xA;        str += &amp;quot;\n&amp;quot;;&amp;#xD;&amp;#xA;      }&amp;#xD;&amp;#xA;    }&amp;#xD;&amp;#xA;  }&amp;#xD;&amp;#xA;  &amp;#xD;&amp;#xA;  str += &amp;quot;T &amp;quot;;&amp;#xD;&amp;#xA;  &amp;#xD;&amp;#xA;  if(per.TelefonGeschaeft != null) {&amp;#xD;&amp;#xA;    str += per.TelefonGeschaeft.CurrentValue;&amp;#xD;&amp;#xA;    str += &amp;quot;\n&amp;quot;;&amp;#xD;&amp;#xA;  }&amp;#xD;&amp;#xA;  &amp;#xD;&amp;#xA;  if(per.FaxGeschaeft != null) {&amp;#xD;&amp;#xA;    str += &amp;quot;F &amp;quot;;&amp;#xD;&amp;#xA;    str += per.FaxGeschaeft.CurrentValue;&amp;#xD;&amp;#xA;    str += &amp;quot;\n&amp;quot;;&amp;#xD;&amp;#xA;  }&amp;#xD;&amp;#xA;&amp;#xD;&amp;#xA;  sb.Append(str);&amp;#xD;&amp;#xA;  textBoxOrganisation.Text = sb.ToString().Trim();&amp;#xD;&amp;#xA;  Detail.Render();&amp;#xD;&amp;#xA;}&amp;#xD;&amp;#xA;&quot; ScriptLanguage=&quot;CSharp&quot; DocumentGuid=&quot;40caabde-6928-4a8c-a98c-063fd60e9a93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Organisation(a);&amp;#xD;&amp;#xA;    }&amp;#xD;&amp;#xA;  }&amp;#xD;&amp;#xA;}&amp;#xD;&amp;#xA;else&amp;#xD;&amp;#xA;{&amp;#xD;&amp;#xA;  textBoxOrganisation.Text = &amp;quot;Person&amp;quot;;&amp;#xD;&amp;#xA;  Detail.Render(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Organisation&quot; TextAlign=&quot;BottomLeft&quot; Size=&quot;2480.31494140625;59.055118560791016&quot; Location=&quot;0;0&quot;&gt;&lt;Font type=&quot;PerpetuumSoft.Framework.Drawing.FontDescriptor&quot; id=&quot;38&quot; FamilyName=&quot;AkkuratLightProRegular&quot; Size=&quot;8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All"/>
    <w:docVar w:name="MetaTool_Table3_Path" w:val="Dokument/Geschaeft/*[name()='KESDossier']/Geschaeftseigner/*[name()='Organisationseinheit']/Mitglieder/*[name()='Benutzer']"/>
    <w:docVar w:name="MetaTool_Table3_Report" w:val="&lt;?xml version=&quot;1.0&quot; encoding=&quot;utf-8&quot; standalone=&quot;yes&quot;?&gt;&lt;root type=&quot;PerpetuumSoft.Reporting.DOM.Document&quot; id=&quot;1&quot; version=&quot;2&quot; CommonScript=&quot;public void PrintBenutzer (Person per)&amp;#xD;&amp;#xA;{&amp;#xD;&amp;#xA;  string str = string.Empty;&amp;#xD;&amp;#xA;  string email = string.Empty;&amp;#xD;&amp;#xA;  System.Text.StringBuilder sb = new System.Text.StringBuilder();&amp;#xD;&amp;#xA;  System.Text.StringBuilder sbEmail = new System.Text.StringBuilder();&amp;#xD;&amp;#xA;  textBoxBenutzer.Text = string.Empty;&amp;#xD;&amp;#xA;  textBoxEmail.Text = string.Empty;&amp;#xD;&amp;#xA;  &amp;#xD;&amp;#xA;  PerpetuumSoft.Framework.Drawing.FontDescriptor fontDescriptor = new PerpetuumSoft.Framework.Drawing.FontDescriptor(textBoxEmail.Font);&amp;#xD;&amp;#xA;  &amp;#xD;&amp;#xA;  if(per == null)&amp;#xD;&amp;#xA;    return;&amp;#xD;&amp;#xA;&amp;#xD;&amp;#xA;  if(per.Vorname != null) {&amp;#xD;&amp;#xA;    str += per.Vorname.CurrentValue;&amp;#xD;&amp;#xA;    str += &amp;quot; &amp;quot;;&amp;#xD;&amp;#xA;  }&amp;#xD;&amp;#xA;  &amp;#xD;&amp;#xA;  if(per.Name != null) {&amp;#xD;&amp;#xA;    str += per.Name.CurrentValue;&amp;#xD;&amp;#xA;  }&amp;#xD;&amp;#xA;  &amp;#xD;&amp;#xA;  str += System.Environment.NewLine;&amp;#xD;&amp;#xA;  &amp;#xD;&amp;#xA;  if(per.TelefonGeschaeft != null) {&amp;#xD;&amp;#xA;    str += &amp;quot;T &amp;quot;;&amp;#xD;&amp;#xA;    str += per.TelefonGeschaeft.CurrentValue;&amp;#xD;&amp;#xA;  }&amp;#xD;&amp;#xA;  &amp;#xD;&amp;#xA;  str += System.Environment.NewLine;&amp;#xD;&amp;#xA;  &amp;#xD;&amp;#xA;  if(per.Email != null) {&amp;#xD;&amp;#xA;    if(per.Email.ToString().Length &amp;gt; 25) {&amp;#xD;&amp;#xA;      fontDescriptor.Size = 6;&amp;#xD;&amp;#xA;      textBoxEmail.Font = new PerpetuumSoft.Framework.Drawing.FontDescriptor(fontDescriptor);&amp;#xD;&amp;#xA;    }&amp;#xD;&amp;#xA;    email += per.Email.CurrentValue;&amp;#xD;&amp;#xA;  }&amp;#xD;&amp;#xA;&amp;#xD;&amp;#xA;  sb.Append(str);&amp;#xD;&amp;#xA;  sbEmail.Append(email);&amp;#xD;&amp;#xA;  textBoxBenutzer.Text = sb.ToString().Trim();&amp;#xD;&amp;#xA;  textBoxEmail.Text = sbEmail.ToString().Trim();&amp;#xD;&amp;#xA;  Detail.Render();&amp;#xD;&amp;#xA;}&quot; ScriptLanguage=&quot;CSharp&quot; DocumentGuid=&quot;97984918-0810-44a4-ab78-fee12b9f63d4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PrintBenutzer(a);&amp;#xD;&amp;#xA;  }&amp;#xD;&amp;#xA;}&amp;#xD;&amp;#xA;else&amp;#xD;&amp;#xA;{&amp;#xD;&amp;#xA;  textBoxBenutzer.Text = &amp;quot;Perso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118.11023712158203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enutzer&quot; Size=&quot;2480.31494140625;59.055118560791016&quot; Location=&quot;0;0&quot;&gt;&lt;Font type=&quot;PerpetuumSoft.Framework.Drawing.FontDescriptor&quot; id=&quot;38&quot; FamilyName=&quot;AkkuratLightProRegular&quot; Size=&quot;8&quot; Italic=&quot;Off&quot; Bold=&quot;Off&quot; Strikeout=&quot;Off&quot; Underline=&quot;Off&quot; /&gt;&lt;DataBindings type=&quot;PerpetuumSoft.Reporting.DOM.ReportDataBindingCollection&quot; id=&quot;39&quot; /&gt;&lt;/Item&gt;&lt;Item type=&quot;PerpetuumSoft.Reporting.DOM.TextBox&quot; id=&quot;40&quot; StyleName=&quot;Standard&quot; ExportAsPictureInXaml=&quot;false&quot; Name=&quot;textBoxEmail&quot; Size=&quot;2480.31494140625;59.055118560791016&quot; Location=&quot;0;59.055118560791016&quot;&gt;&lt;Font type=&quot;PerpetuumSoft.Framework.Drawing.FontDescriptor&quot; id=&quot;41&quot; FamilyName=&quot;AkkuratLightProRegular&quot; Size=&quot;8&quot; Italic=&quot;Off&quot; Bold=&quot;Off&quot; Strikeout=&quot;Off&quot; Underline=&quot;Off&quot; /&gt;&lt;DataBindings type=&quot;PerpetuumSoft.Reporting.DOM.ReportDataBindingCollection&quot; id=&quot;42&quot; /&gt;&lt;/Item&gt;&lt;/Controls&gt;&lt;Aggregates type=&quot;PerpetuumSoft.Reporting.DOM.AggregateCollection&quot; id=&quot;43&quot; /&gt;&lt;/Item&gt;&lt;/Controls&gt;&lt;Aggregates type=&quot;PerpetuumSoft.Reporting.DOM.AggregateCollection&quot; id=&quot;44&quot; /&gt;&lt;/Item&gt;&lt;/Controls&gt;&lt;DataBindings type=&quot;PerpetuumSoft.Reporting.DOM.ReportDataBindingCollection&quot; id=&quot;45&quot; /&gt;&lt;/Item&gt;&lt;/Pages&gt;&lt;PageContent type=&quot;PerpetuumSoft.Reporting.DOM.Wrappers.ContentParametersDictionary&quot; id=&quot;46&quot; /&gt;&lt;/root&gt;"/>
    <w:docVar w:name="MetaTool_Table3_Selection" w:val="Interactive"/>
    <w:docVar w:name="MetaTool_Table4_Path" w:val="Dokument/Geschaeft/*[name()='KESDossier']/Klient/*/Adressen/*"/>
    <w:docVar w:name="MetaTool_Table4_Report" w:val="&lt;?xml version=&quot;1.0&quot; encoding=&quot;utf-8&quot; standalone=&quot;yes&quot;?&gt;&lt;root type=&quot;PerpetuumSoft.Reporting.DOM.Document&quot; id=&quot;1&quot; version=&quot;2&quot; CommonScript=&quot;public void PrintKlient (Adresse adr)&amp;#xD;&amp;#xA;{&amp;#xD;&amp;#xA;  string klient = &amp;quot;&amp;quot;;&amp;#xD;&amp;#xA;  string str = &amp;quot;&amp;quot;;&amp;#xD;&amp;#xA;  string heimat = &amp;quot;&amp;quot;;&amp;#xD;&amp;#xA;  System.Text.StringBuilder sb = new System.Text.StringBuilder();&amp;#xD;&amp;#xA;  System.Text.StringBuilder sbAdresse = new System.Text.StringBuilder();&amp;#xD;&amp;#xA;  textBoxKlient.Text = string.Empty;&amp;#xD;&amp;#xA;  textBoxAdresse.Text = string.Empty;&amp;#xD;&amp;#xA;  &amp;#xD;&amp;#xA;  if(adr == null)&amp;#xD;&amp;#xA;    return;&amp;#xD;&amp;#xA;&amp;#xD;&amp;#xA;  if(adr.Kontakt != null) {&amp;#xD;&amp;#xA;    Kontakt kon = adr.Kontakt as Kontakt;&amp;#xD;&amp;#xA;    if(kon != null) {&amp;#xD;&amp;#xA;      if(kon.Name != null) {&amp;#xD;&amp;#xA;        klient += kon.Name.CurrentValue;&amp;#xD;&amp;#xA;        klient += &amp;quot; &amp;quot;;&amp;#xD;&amp;#xA;      }&amp;#xD;&amp;#xA;      &amp;#xD;&amp;#xA;      if(kon.Vorname != null) {&amp;#xD;&amp;#xA;        klient += kon.Vorname.CurrentValue;&amp;#xD;&amp;#xA;      }&amp;#xD;&amp;#xA;      &amp;#xD;&amp;#xA;      klient += &amp;quot;, geb. &amp;quot;;&amp;#xD;&amp;#xA;      &amp;#xD;&amp;#xA;      if(kon.Geburtsdatum != null) {&amp;#xD;&amp;#xA;        klient += kon.Geburtsdatum.LeftDate.ToString(&amp;quot;d. MMMM yyyy&amp;quot;);&amp;#xD;&amp;#xA;        klient += &amp;quot;,&amp;quot;;&amp;#xD;&amp;#xA;      }&amp;#xD;&amp;#xA;      &amp;#xD;&amp;#xA;      str += &amp;quot;von &amp;quot;;&amp;#xD;&amp;#xA;      &amp;#xD;&amp;#xA;      foreach(Heimatort heim in kon.Heimatorte) {&amp;#xD;&amp;#xA;        if(heim != null) {&amp;#xD;&amp;#xA;          if(heim.Kantonskuerzel == null) {&amp;#xD;&amp;#xA;            if(heim.Name != null) {&amp;#xD;&amp;#xA;              heimat += heim.Name.CurrentValue;&amp;#xD;&amp;#xA;            }&amp;#xD;&amp;#xA;          } else {&amp;#xD;&amp;#xA;            if(!heim.Name.ToString().Contains(&amp;quot; (&amp;quot;)) {&amp;#xD;&amp;#xA;              heimat += heim.Name.ToString() + &amp;quot; (&amp;quot; + heim.Kantonskuerzel.ToString() + &amp;quot;)&amp;quot;;&amp;#xD;&amp;#xA;            } else {&amp;#xD;&amp;#xA;              int anz = heim.Name.ToString().IndexOf(&amp;quot;(&amp;quot;) + 1;&amp;#xD;&amp;#xA;              string sub = heim.Name.ToString().Substring(anz, 2);&amp;#xD;&amp;#xA;  &amp;#xD;&amp;#xA;              if(sub == heim.Kantonskuerzel.ToString()) {&amp;#xD;&amp;#xA;                heimat += heim.Name.ToString();&amp;#xD;&amp;#xA;              } else {&amp;#xD;&amp;#xA;                heimat += heim.Name.ToString().Replace(&amp;quot;)&amp;quot;, &amp;quot;&amp;quot;) + &amp;#xD;&amp;#xA;                  &amp;quot; - &amp;quot; + heim.Kantonskuerzel.ToString() + &amp;quot;)&amp;quot;;&amp;#xD;&amp;#xA;              }&amp;#xD;&amp;#xA;            }&amp;#xD;&amp;#xA;          }&amp;#xD;&amp;#xA;          heimat += &amp;quot;, &amp;quot;;&amp;#xD;&amp;#xA;        }&amp;#xD;&amp;#xA;      }&amp;#xD;&amp;#xA;      &amp;#xD;&amp;#xA;      if(heimat == &amp;quot;&amp;quot;) {&amp;#xD;&amp;#xA;        foreach(Land la in kon.Nationalitaeten) {&amp;#xD;&amp;#xA;          if(la != null) {&amp;#xD;&amp;#xA;            heimat += la.Name.CurrentValue;&amp;#xD;&amp;#xA;            heimat += &amp;quot;, &amp;quot;;&amp;#xD;&amp;#xA;          }&amp;#xD;&amp;#xA;        }&amp;#xD;&amp;#xA;      }&amp;#xD;&amp;#xA;      &amp;#xD;&amp;#xA;      str += heimat;&amp;#xD;&amp;#xA;      str += &amp;quot;mit zivilrechtlichem Wohnsitz in &amp;quot;;&amp;#xD;&amp;#xA;      &amp;#xD;&amp;#xA;      if(kon.GesetzlicheWohngemeinde != null) {&amp;#xD;&amp;#xA;        str += kon.GesetzlicheWohngemeinde.CurrentValue;&amp;#xD;&amp;#xA;        str += &amp;quot;,&amp;quot;;&amp;#xD;&amp;#xA;      }&amp;#xD;&amp;#xA;      &amp;#xD;&amp;#xA;      str += System.Environment.NewLine;&amp;#xD;&amp;#xA;      str += &amp;quot;mit Aufenthalt in &amp;quot;;&amp;#xD;&amp;#xA;    }&amp;#xD;&amp;#xA;         &amp;#xD;&amp;#xA;    if(adr.PLZ != null) {&amp;#xD;&amp;#xA;      str += adr.PLZ.CurrentValue;&amp;#xD;&amp;#xA;      str += &amp;quot; &amp;quot;;&amp;#xD;&amp;#xA;    }&amp;#xD;&amp;#xA;    &amp;#xD;&amp;#xA;    if(adr.Ort != null) {&amp;#xD;&amp;#xA;      str += adr.Ort.CurrentValue;&amp;#xD;&amp;#xA;      str += &amp;quot;, &amp;quot;;&amp;#xD;&amp;#xA;    }&amp;#xD;&amp;#xA;    &amp;#xD;&amp;#xA;    if(adr.Strasse != null) {&amp;#xD;&amp;#xA;      str += adr.Strasse.CurrentValue;&amp;#xD;&amp;#xA;    }   &amp;#xD;&amp;#xA;  }&amp;#xD;&amp;#xA;&amp;#xD;&amp;#xA;  sb.Append(klient);&amp;#xD;&amp;#xA;  sbAdresse.Append(str);&amp;#xD;&amp;#xA;  textBoxKlient.Text = sb.ToString().Trim();&amp;#xD;&amp;#xA;  textBoxAdresse.Text = sbAdresse.ToString().Trim();&amp;#xD;&amp;#xA;  Detail.Render();&amp;#xD;&amp;#xA;}&quot; Name=&quot;Adresse&quot; DocumentGuid=&quot;7d049ddf-6ff8-4003-99a5-fdcd52a16a2d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Adresse&amp;quot;];&amp;#xD;&amp;#xA;&amp;#xD;&amp;#xA;if (tOL.Count &amp;gt; 0)&amp;#xD;&amp;#xA;{&amp;#xD;&amp;#xA;  foreach (Adresse a in tOL)&amp;#xD;&amp;#xA;  {&amp;#xD;&amp;#xA;    PrintKlient(a);&amp;#xD;&amp;#xA;  }&amp;#xD;&amp;#xA;}&amp;#xD;&amp;#xA;else&amp;#xD;&amp;#xA;{&amp;#xD;&amp;#xA;  textBoxKlient.Text = &amp;quot;Adresse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Adresse&quot; Name=&quot;dataBandAdresse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177.16535949707031&quot; Name=&quot;Detail&quot; CanBreak=&quot;true&quot; Size=&quot;2480.3149606299212;118.11023712158203&quot;&gt;&lt;Controls type=&quot;PerpetuumSoft.Reporting.DOM.ReportControlCollection&quot; id=&quot;33&quot;&gt;&lt;Item type=&quot;PerpetuumSoft.Reporting.DOM.TextBox&quot; id=&quot;34&quot; Location=&quot;0;0&quot; Name=&quot;textBoxKlient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ProBold&quot; Italic=&quot;Off&quot; Bold=&quot;Off&quot; Strikeout=&quot;Off&quot; Underline=&quot;Off&quot; /&gt;&lt;/Item&gt;&lt;Item type=&quot;PerpetuumSoft.Reporting.DOM.TextBox&quot; id=&quot;37&quot; Location=&quot;0;59.055118560791016&quot; Name=&quot;textBoxAdresse&quot; StyleName=&quot;Standard&quot; Size=&quot;2480.31494140625;59.055118560791016&quot;&gt;&lt;DataBindings type=&quot;PerpetuumSoft.Reporting.DOM.ReportDataBindingCollection&quot; id=&quot;38&quot; /&gt;&lt;Font type=&quot;PerpetuumSoft.Framework.Drawing.FontDescriptor&quot; id=&quot;39&quot; FamilyName=&quot;AkkuratLightProRegular&quot; Italic=&quot;Off&quot; Bold=&quot;Off&quot; Strikeout=&quot;Off&quot; Underline=&quot;Off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Aggregates type=&quot;PerpetuumSoft.Reporting.DOM.AggregateCollection&quot; id=&quot;42&quot; /&gt;&lt;DataBindings type=&quot;PerpetuumSoft.Reporting.DOM.ReportDataBindingCollection&quot; id=&quot;43&quot; /&gt;&lt;/Item&gt;&lt;/Controls&gt;&lt;DataBindings type=&quot;PerpetuumSoft.Reporting.DOM.ReportDataBindingCollection&quot; id=&quot;44&quot; /&gt;&lt;/Item&gt;&lt;/Pages&gt;&lt;DataSources type=&quot;PerpetuumSoft.Reporting.Data.DocumentDataSourceCollection&quot; id=&quot;45&quot; /&gt;&lt;/root&gt;"/>
    <w:docVar w:name="MetaTool_Table4_Selection" w:val="Interactive"/>
    <w:docVar w:name="MetaTool_Table5_Path" w:val="Dokument/Geschaeft/*[name()='KESDossier']/Geschaeftseigner/*[name()='Organisationseinheit']/Mitglieder/*[name()='Benutzer']"/>
    <w:docVar w:name="MetaTool_Table5_Report" w:val="&lt;?xml version=&quot;1.0&quot; encoding=&quot;utf-8&quot; standalone=&quot;yes&quot;?&gt;&lt;root type=&quot;PerpetuumSoft.Reporting.DOM.Document&quot; id=&quot;1&quot; version=&quot;2&quot; CommonScript=&quot;public void PrintRegion (Person per)&amp;#xD;&amp;#xA;{&amp;#xD;&amp;#xA;  string str = &amp;quot;&amp;quot;;&amp;#xD;&amp;#xA;  System.Text.StringBuilder sb = new System.Text.StringBuilder();&amp;#xD;&amp;#xA;  textBoxRegion.Text = string.Empty;&amp;#xD;&amp;#xA;  &amp;#xD;&amp;#xA;  if(per == null)&amp;#xD;&amp;#xA;    return;&amp;#xD;&amp;#xA;  &amp;#xD;&amp;#xA;  if(per.Vorname != null) {&amp;#xD;&amp;#xA;    str += per.Vorname.CurrentValue;&amp;#xD;&amp;#xA;  }&amp;#xD;&amp;#xA;&amp;#xD;&amp;#xA;  sb.Append(str);&amp;#xD;&amp;#xA;  textBoxRegion.Text = sb.ToString().Trim();&amp;#xD;&amp;#xA;  Detail.Render();&amp;#xD;&amp;#xA;}&quot; ScriptLanguage=&quot;CSharp&quot; DocumentGuid=&quot;8745aeda-047f-4db3-9530-87954d3f609b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Region(a);&amp;#xD;&amp;#xA;    }&amp;#xD;&amp;#xA;  }&amp;#xD;&amp;#xA;}&amp;#xD;&amp;#xA;else&amp;#xD;&amp;#xA;{&amp;#xD;&amp;#xA;  textBoxRegion.Text = &amp;quot;Perso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Region&quot; Size=&quot;2480.31494140625;59.055118560791016&quot; Location=&quot;0;0&quot;&gt;&lt;Font type=&quot;PerpetuumSoft.Framework.Drawing.FontDescriptor&quot; id=&quot;38&quot; FamilyName=&quot;AkkuratLightProRegular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5_Selection" w:val="All"/>
    <w:docVar w:name="MetaTool_Table6_Path" w:val="Dokument/Geschaeft/*[name()='KESDossier']/Geschaeftseigner/*[name()='Organisationseinheit']/Mitglieder/*[name()='Benutzer']"/>
    <w:docVar w:name="MetaTool_Table6_Report" w:val="&lt;?xml version=&quot;1.0&quot; encoding=&quot;utf-8&quot; standalone=&quot;yes&quot;?&gt;&lt;root type=&quot;PerpetuumSoft.Reporting.DOM.Document&quot; id=&quot;1&quot; version=&quot;2&quot; CommonScript=&quot;public void PrintName (Person per)&amp;#xD;&amp;#xA;{&amp;#xD;&amp;#xA;  string str = &amp;quot;&amp;quot;;&amp;#xD;&amp;#xA;  System.Text.StringBuilder sb = new System.Text.StringBuilder();&amp;#xD;&amp;#xA;  textBoxName.Text = string.Empty;&amp;#xD;&amp;#xA;  &amp;#xD;&amp;#xA;  if(per == null)&amp;#xD;&amp;#xA;    return;&amp;#xD;&amp;#xA;    &amp;#xD;&amp;#xA;  if(per.Vorname != null) {&amp;#xD;&amp;#xA;    str += per.Vorname.CurrentValue;&amp;#xD;&amp;#xA;    str += &amp;quot; &amp;quot;;&amp;#xD;&amp;#xA;  }&amp;#xD;&amp;#xA;    &amp;#xD;&amp;#xA;  if(per.Name != null) {&amp;#xD;&amp;#xA;    str += per.Name.CurrentValue;&amp;#xD;&amp;#xA;  }&amp;#xD;&amp;#xA;  &amp;#xD;&amp;#xA;  str += System.Environment.NewLine;&amp;#xD;&amp;#xA;    &amp;#xD;&amp;#xA;  if(per.Funktion != null) {&amp;#xD;&amp;#xA;    str += per.Funktion.CurrentValue;&amp;#xD;&amp;#xA;  }&amp;#xD;&amp;#xA;&amp;#xD;&amp;#xA;  sb.Append(str);&amp;#xD;&amp;#xA;  textBoxName.Text = sb.ToString().Trim();&amp;#xD;&amp;#xA;  Detail.Render();&amp;#xD;&amp;#xA;}&quot; ScriptLanguage=&quot;CSharp&quot; DocumentGuid=&quot;deac5b5a-4cf5-4701-8ffa-bbc0a7f343ea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PrintName(a);&amp;#xD;&amp;#xA;  }&amp;#xD;&amp;#xA;}&amp;#xD;&amp;#xA;else&amp;#xD;&amp;#xA;{&amp;#xD;&amp;#xA;  textBoxName.Text = &amp;quot;Perso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Name&quot; Size=&quot;2480.31494140625;59.055118560791016&quot; Location=&quot;0;0&quot;&gt;&lt;Font type=&quot;PerpetuumSoft.Framework.Drawing.FontDescriptor&quot; id=&quot;38&quot; FamilyName=&quot;AkkuratLightProRegular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6_Selection" w:val="MetaTool_Table3"/>
    <w:docVar w:name="MetaTool_Table7_Path" w:val="Dokument/Geschaeft/*[name()='KESDossier']/Geschaeftseigner/*[name()='Organisationseinheit']/Mitglieder/*[name()='Benutzer']"/>
    <w:docVar w:name="MetaTool_Table7_Report" w:val="&lt;?xml version=&quot;1.0&quot; encoding=&quot;utf-8&quot; standalone=&quot;yes&quot;?&gt;&lt;root type=&quot;PerpetuumSoft.Reporting.DOM.Document&quot; id=&quot;1&quot; version=&quot;2&quot; CommonScript=&quot;public void PrintRegion (Person per)&amp;#xD;&amp;#xA;{&amp;#xD;&amp;#xA;  string str = &amp;quot;&amp;quot;;&amp;#xD;&amp;#xA;  System.Text.StringBuilder sb = new System.Text.StringBuilder();&amp;#xD;&amp;#xA;  textBoxRegion.Text = string.Empty;&amp;#xD;&amp;#xA;  &amp;#xD;&amp;#xA;  if(per == null)&amp;#xD;&amp;#xA;    return;&amp;#xD;&amp;#xA;  &amp;#xD;&amp;#xA;  if(per.Titel != null) {&amp;#xD;&amp;#xA;    str += per.Titel.CurrentValue;&amp;#xD;&amp;#xA;    str += &amp;quot; &amp;quot;;&amp;#xD;&amp;#xA;  }&amp;#xD;&amp;#xA;&amp;#xD;&amp;#xA;  if(per.Vorname != null) {&amp;#xD;&amp;#xA;    str += per.Vorname.CurrentValue;&amp;#xD;&amp;#xA;  }&amp;#xD;&amp;#xA;&amp;#xD;&amp;#xA;  sb.Append(str);&amp;#xD;&amp;#xA;  textBoxRegion.Text = sb.ToString().Trim();&amp;#xD;&amp;#xA;  Detail.Render();&amp;#xD;&amp;#xA;}&quot; ScriptLanguage=&quot;CSharp&quot; DocumentGuid=&quot;83fea5e8-aa1f-4dfb-b7c5-365286aa7368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Region(a);&amp;#xD;&amp;#xA;    }&amp;#xD;&amp;#xA;  }&amp;#xD;&amp;#xA;}&amp;#xD;&amp;#xA;else&amp;#xD;&amp;#xA;{&amp;#xD;&amp;#xA;  textBoxRegion.Text = &amp;quot;Perso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Region&quot; Size=&quot;2480.31494140625;59.055118560791016&quot; Location=&quot;0;0&quot;&gt;&lt;Font type=&quot;PerpetuumSoft.Framework.Drawing.FontDescriptor&quot; id=&quot;38&quot; FamilyName=&quot;AkkuratProBold&quot; Size=&quot;8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7_Selection" w:val="All"/>
    <w:docVar w:name="MetaTool_Table8_Path" w:val="Dokument/Geschaeft/*[name()='KESDossier']/Geschaeftseigner/*[name()='Organisationseinheit']/Mitglieder/*[name()='Benutzer']"/>
    <w:docVar w:name="MetaTool_Table8_Report" w:val="&lt;?xml version=&quot;1.0&quot; encoding=&quot;utf-8&quot; standalone=&quot;yes&quot;?&gt;&lt;root type=&quot;PerpetuumSoft.Reporting.DOM.Document&quot; id=&quot;1&quot; version=&quot;2&quot; CommonScript=&quot;public void PrintRegion (Person per)&amp;#xD;&amp;#xA;{&amp;#xD;&amp;#xA;  string str = &amp;quot;&amp;quot;;&amp;#xD;&amp;#xA;  System.Text.StringBuilder sb = new System.Text.StringBuilder();&amp;#xD;&amp;#xA;  textBoxRegion.Text = string.Empty;&amp;#xD;&amp;#xA;  &amp;#xD;&amp;#xA;  if(per == null)&amp;#xD;&amp;#xA;    return;&amp;#xD;&amp;#xA;  &amp;#xD;&amp;#xA;  if(per.Titel != null) {&amp;#xD;&amp;#xA;    str += per.Titel.CurrentValue;&amp;#xD;&amp;#xA;    str += &amp;quot; &amp;quot;;&amp;#xD;&amp;#xA;  }&amp;#xD;&amp;#xA;&amp;#xD;&amp;#xA;  if(per.Vorname != null) {&amp;#xD;&amp;#xA;    str += per.Vorname.CurrentValue;&amp;#xD;&amp;#xA;  }&amp;#xD;&amp;#xA;&amp;#xD;&amp;#xA;  sb.Append(str);&amp;#xD;&amp;#xA;  textBoxRegion.Text = sb.ToString().Trim();&amp;#xD;&amp;#xA;  Detail.Render();&amp;#xD;&amp;#xA;}&quot; ScriptLanguage=&quot;CSharp&quot; DocumentGuid=&quot;b82ed3b0-46a3-4933-a468-9378d11b2f1b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Region(a);&amp;#xD;&amp;#xA;    }&amp;#xD;&amp;#xA;  }&amp;#xD;&amp;#xA;}&amp;#xD;&amp;#xA;else&amp;#xD;&amp;#xA;{&amp;#xD;&amp;#xA;  textBoxRegion.Text = &amp;quot;Perso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Region&quot; Size=&quot;2480.31494140625;59.055118560791016&quot; Location=&quot;0;0&quot;&gt;&lt;Font type=&quot;PerpetuumSoft.Framework.Drawing.FontDescriptor&quot; id=&quot;38&quot; FamilyName=&quot;AkkuratProBold&quot; Size=&quot;8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8_Selection" w:val="All"/>
    <w:docVar w:name="MetaTool_Table9_Path" w:val="Dokument/Geschaeft/*[name()='KESDossier']/Geschaeftseigner/*[name()='Organisationseinheit']/Mitglieder/*"/>
    <w:docVar w:name="MetaTool_Table9_Report" w:val="&lt;?xml version=&quot;1.0&quot; encoding=&quot;utf-8&quot; standalone=&quot;yes&quot;?&gt;&lt;root type=&quot;PerpetuumSoft.Reporting.DOM.Document&quot; id=&quot;1&quot; version=&quot;2&quot; CommonScript=&quot;public void PrintOrganisation (Person per)&amp;#xD;&amp;#xA;{&amp;#xD;&amp;#xA;  string str = &amp;quot;&amp;quot;;&amp;#xD;&amp;#xA;  System.Text.StringBuilder sb = new System.Text.StringBuilder();&amp;#xD;&amp;#xA;  textBoxOrganisation.Text = string.Empty;&amp;#xD;&amp;#xA;  &amp;#xD;&amp;#xA;  if(per == null)&amp;#xD;&amp;#xA;    return;&amp;#xD;&amp;#xA;  &amp;#xD;&amp;#xA;  if(per.Email != null) {&amp;#xD;&amp;#xA;    str += per.Email.CurrentValue;&amp;#xD;&amp;#xA;    str += &amp;quot;\n&amp;quot;;&amp;#xD;&amp;#xA;  }&amp;#xD;&amp;#xA;&amp;#xD;&amp;#xA;  &amp;#xD;&amp;#xA;  if(per.Homepage != null) {&amp;#xD;&amp;#xA;    str += per.Homepage.CurrentValue;&amp;#xD;&amp;#xA;  }&amp;#xD;&amp;#xA;&amp;#xD;&amp;#xA;&amp;#xD;&amp;#xA;  sb.Append(str);&amp;#xD;&amp;#xA;  textBoxOrganisation.Text = sb.ToString().Trim();&amp;#xD;&amp;#xA;  Detail.Render();&amp;#xD;&amp;#xA;}&amp;#xD;&amp;#xA;&quot; ScriptLanguage=&quot;CSharp&quot; DocumentGuid=&quot;a54dbae9-6ec4-4c11-b4a6-cdbfea36b924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Organisation(a);&amp;#xD;&amp;#xA;    }&amp;#xD;&amp;#xA;  }&amp;#xD;&amp;#xA;}&amp;#xD;&amp;#xA;else&amp;#xD;&amp;#xA;{&amp;#xD;&amp;#xA;  textBoxOrganisation.Text = &amp;quot;Person&amp;quot;;&amp;#xD;&amp;#xA;  Detail.Render(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Organisation&quot; Size=&quot;2480.31494140625;59.055118560791016&quot; Location=&quot;0;0&quot;&gt;&lt;Font type=&quot;PerpetuumSoft.Framework.Drawing.FontDescriptor&quot; id=&quot;38&quot; FamilyName=&quot;AkkuratLightProRegular&quot; Size=&quot;8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9_Selection" w:val="All"/>
    <w:docVar w:name="MetaTool_TypeDefinition" w:val="Dokument"/>
  </w:docVars>
  <w:rsids>
    <w:rsidRoot w:val="000E0E42"/>
    <w:rsid w:val="00027514"/>
    <w:rsid w:val="00036673"/>
    <w:rsid w:val="00056DC9"/>
    <w:rsid w:val="00082E69"/>
    <w:rsid w:val="00090A51"/>
    <w:rsid w:val="00094D81"/>
    <w:rsid w:val="000D40D9"/>
    <w:rsid w:val="000E0E42"/>
    <w:rsid w:val="000E38B1"/>
    <w:rsid w:val="000F44BA"/>
    <w:rsid w:val="00103A30"/>
    <w:rsid w:val="001209B3"/>
    <w:rsid w:val="00147D1E"/>
    <w:rsid w:val="00165868"/>
    <w:rsid w:val="001769EE"/>
    <w:rsid w:val="00180009"/>
    <w:rsid w:val="001870BC"/>
    <w:rsid w:val="001953DE"/>
    <w:rsid w:val="001C36CC"/>
    <w:rsid w:val="001D636E"/>
    <w:rsid w:val="00221693"/>
    <w:rsid w:val="00227EFA"/>
    <w:rsid w:val="00232D9F"/>
    <w:rsid w:val="00237F31"/>
    <w:rsid w:val="002428BD"/>
    <w:rsid w:val="002864FB"/>
    <w:rsid w:val="002A1C3F"/>
    <w:rsid w:val="002F74EB"/>
    <w:rsid w:val="00303DEF"/>
    <w:rsid w:val="00307EB0"/>
    <w:rsid w:val="003127EA"/>
    <w:rsid w:val="003248B9"/>
    <w:rsid w:val="003340B4"/>
    <w:rsid w:val="00382177"/>
    <w:rsid w:val="00384A06"/>
    <w:rsid w:val="003B5131"/>
    <w:rsid w:val="003E5E4A"/>
    <w:rsid w:val="003F5793"/>
    <w:rsid w:val="003F77F8"/>
    <w:rsid w:val="00402DB6"/>
    <w:rsid w:val="00406396"/>
    <w:rsid w:val="004365B1"/>
    <w:rsid w:val="004428F9"/>
    <w:rsid w:val="00443374"/>
    <w:rsid w:val="0046141B"/>
    <w:rsid w:val="00465D41"/>
    <w:rsid w:val="00480708"/>
    <w:rsid w:val="004A2BEF"/>
    <w:rsid w:val="004A524D"/>
    <w:rsid w:val="004B2186"/>
    <w:rsid w:val="004B37F3"/>
    <w:rsid w:val="004F4B39"/>
    <w:rsid w:val="00523A29"/>
    <w:rsid w:val="00530658"/>
    <w:rsid w:val="00533C41"/>
    <w:rsid w:val="00542D87"/>
    <w:rsid w:val="00547F9C"/>
    <w:rsid w:val="00554671"/>
    <w:rsid w:val="005709D2"/>
    <w:rsid w:val="00582D1D"/>
    <w:rsid w:val="0059612A"/>
    <w:rsid w:val="005A5D6E"/>
    <w:rsid w:val="005A6CDB"/>
    <w:rsid w:val="005B007E"/>
    <w:rsid w:val="005C45AA"/>
    <w:rsid w:val="0060383E"/>
    <w:rsid w:val="00611329"/>
    <w:rsid w:val="00620DD8"/>
    <w:rsid w:val="00640EA2"/>
    <w:rsid w:val="0065620D"/>
    <w:rsid w:val="00685959"/>
    <w:rsid w:val="00685EE4"/>
    <w:rsid w:val="006870C2"/>
    <w:rsid w:val="006C1474"/>
    <w:rsid w:val="006D2AB8"/>
    <w:rsid w:val="006D4B7B"/>
    <w:rsid w:val="006E21D2"/>
    <w:rsid w:val="006F4BF5"/>
    <w:rsid w:val="006F76F0"/>
    <w:rsid w:val="00702765"/>
    <w:rsid w:val="00726504"/>
    <w:rsid w:val="00760F2A"/>
    <w:rsid w:val="00781090"/>
    <w:rsid w:val="0078262E"/>
    <w:rsid w:val="007830C1"/>
    <w:rsid w:val="007A2CEC"/>
    <w:rsid w:val="007C5A16"/>
    <w:rsid w:val="007E30B5"/>
    <w:rsid w:val="007E6F4F"/>
    <w:rsid w:val="007E7CE0"/>
    <w:rsid w:val="008250DA"/>
    <w:rsid w:val="0083000A"/>
    <w:rsid w:val="00846497"/>
    <w:rsid w:val="0085367C"/>
    <w:rsid w:val="0087329E"/>
    <w:rsid w:val="008A6B0D"/>
    <w:rsid w:val="008B0DA5"/>
    <w:rsid w:val="008B12B4"/>
    <w:rsid w:val="008B1446"/>
    <w:rsid w:val="008B7650"/>
    <w:rsid w:val="008C3388"/>
    <w:rsid w:val="008D15A0"/>
    <w:rsid w:val="008E73E7"/>
    <w:rsid w:val="00932687"/>
    <w:rsid w:val="0093791F"/>
    <w:rsid w:val="0093799A"/>
    <w:rsid w:val="00960AE0"/>
    <w:rsid w:val="00961185"/>
    <w:rsid w:val="009765B5"/>
    <w:rsid w:val="00990D88"/>
    <w:rsid w:val="0099432D"/>
    <w:rsid w:val="009C7685"/>
    <w:rsid w:val="009D1DFD"/>
    <w:rsid w:val="009F2612"/>
    <w:rsid w:val="009F32B5"/>
    <w:rsid w:val="00A22FBB"/>
    <w:rsid w:val="00A3645F"/>
    <w:rsid w:val="00A46143"/>
    <w:rsid w:val="00A82510"/>
    <w:rsid w:val="00A9182C"/>
    <w:rsid w:val="00AA50CB"/>
    <w:rsid w:val="00AA5D44"/>
    <w:rsid w:val="00AB366A"/>
    <w:rsid w:val="00AC010A"/>
    <w:rsid w:val="00AC704E"/>
    <w:rsid w:val="00AD1C1B"/>
    <w:rsid w:val="00AD3A0A"/>
    <w:rsid w:val="00AF1DDD"/>
    <w:rsid w:val="00B0423D"/>
    <w:rsid w:val="00B438F9"/>
    <w:rsid w:val="00B8529A"/>
    <w:rsid w:val="00B86DA4"/>
    <w:rsid w:val="00BA0654"/>
    <w:rsid w:val="00BA0D9C"/>
    <w:rsid w:val="00BC1D30"/>
    <w:rsid w:val="00BC4CE0"/>
    <w:rsid w:val="00BD0265"/>
    <w:rsid w:val="00BD37FF"/>
    <w:rsid w:val="00BD6C0A"/>
    <w:rsid w:val="00BF4AB8"/>
    <w:rsid w:val="00C00751"/>
    <w:rsid w:val="00C11B8C"/>
    <w:rsid w:val="00C13EBB"/>
    <w:rsid w:val="00C16AE3"/>
    <w:rsid w:val="00C618B3"/>
    <w:rsid w:val="00CF2B92"/>
    <w:rsid w:val="00CF66D4"/>
    <w:rsid w:val="00D25D57"/>
    <w:rsid w:val="00D54634"/>
    <w:rsid w:val="00D61B32"/>
    <w:rsid w:val="00D646E0"/>
    <w:rsid w:val="00D85FE7"/>
    <w:rsid w:val="00D94E64"/>
    <w:rsid w:val="00DD00FB"/>
    <w:rsid w:val="00E03505"/>
    <w:rsid w:val="00E07DB9"/>
    <w:rsid w:val="00E27A4D"/>
    <w:rsid w:val="00E451A1"/>
    <w:rsid w:val="00E60518"/>
    <w:rsid w:val="00E72160"/>
    <w:rsid w:val="00E828DA"/>
    <w:rsid w:val="00EE3DD4"/>
    <w:rsid w:val="00EF579A"/>
    <w:rsid w:val="00F10AB8"/>
    <w:rsid w:val="00F13194"/>
    <w:rsid w:val="00F23924"/>
    <w:rsid w:val="00F23F01"/>
    <w:rsid w:val="00F41376"/>
    <w:rsid w:val="00F64AAD"/>
    <w:rsid w:val="00F82A59"/>
    <w:rsid w:val="00F97DBE"/>
    <w:rsid w:val="00FA0D2E"/>
    <w:rsid w:val="00FA134E"/>
    <w:rsid w:val="00FB3BBD"/>
    <w:rsid w:val="00FC0518"/>
    <w:rsid w:val="00FC2E61"/>
    <w:rsid w:val="00FD11B5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25AF5ED"/>
  <w15:docId w15:val="{DBADFFDB-2B0C-470C-8261-8CBC5091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5664"/>
    <w:rPr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BD37FF"/>
    <w:pPr>
      <w:keepNext/>
      <w:spacing w:before="120"/>
      <w:outlineLvl w:val="0"/>
    </w:pPr>
    <w:rPr>
      <w:rFonts w:ascii="Times New Roman" w:eastAsia="Times New Roman" w:hAnsi="Times New Roman" w:cs="Times New Roman"/>
      <w:sz w:val="28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193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1933"/>
  </w:style>
  <w:style w:type="paragraph" w:styleId="Fuzeile">
    <w:name w:val="footer"/>
    <w:basedOn w:val="Standard"/>
    <w:link w:val="FuzeileZchn"/>
    <w:uiPriority w:val="99"/>
    <w:unhideWhenUsed/>
    <w:rsid w:val="00DC193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1933"/>
  </w:style>
  <w:style w:type="table" w:styleId="Tabellenraster">
    <w:name w:val="Table Grid"/>
    <w:basedOn w:val="NormaleTabelle"/>
    <w:uiPriority w:val="59"/>
    <w:rsid w:val="000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FA48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BC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BCE"/>
    <w:rPr>
      <w:rFonts w:ascii="Lucida Grande" w:hAnsi="Lucida Grande" w:cs="Lucida Grande"/>
      <w:sz w:val="18"/>
      <w:szCs w:val="18"/>
    </w:rPr>
  </w:style>
  <w:style w:type="paragraph" w:customStyle="1" w:styleId="kesbnormal">
    <w:name w:val="kesb_normal"/>
    <w:link w:val="kesbnormalZchn"/>
    <w:qFormat/>
    <w:rsid w:val="009011D3"/>
    <w:pPr>
      <w:spacing w:line="264" w:lineRule="auto"/>
    </w:pPr>
    <w:rPr>
      <w:rFonts w:ascii="AkkuratLightProRegular" w:hAnsi="AkkuratLightProRegular"/>
      <w:sz w:val="20"/>
      <w:szCs w:val="20"/>
      <w:lang w:val="de-CH"/>
    </w:rPr>
  </w:style>
  <w:style w:type="paragraph" w:customStyle="1" w:styleId="kesbklein8">
    <w:name w:val="kesb_klein8"/>
    <w:basedOn w:val="kesbnormal"/>
    <w:qFormat/>
    <w:rsid w:val="0025192E"/>
    <w:pPr>
      <w:autoSpaceDE w:val="0"/>
      <w:autoSpaceDN w:val="0"/>
      <w:adjustRightInd w:val="0"/>
      <w:spacing w:line="240" w:lineRule="auto"/>
    </w:pPr>
    <w:rPr>
      <w:rFonts w:cs="Times New Roman"/>
      <w:sz w:val="16"/>
      <w:szCs w:val="16"/>
      <w:lang w:eastAsia="de-CH"/>
    </w:rPr>
  </w:style>
  <w:style w:type="character" w:styleId="Hyperlink">
    <w:name w:val="Hyperlink"/>
    <w:basedOn w:val="Absatz-Standardschriftart"/>
    <w:uiPriority w:val="99"/>
    <w:unhideWhenUsed/>
    <w:rsid w:val="00ED019F"/>
    <w:rPr>
      <w:color w:val="0000FF" w:themeColor="hyperlink"/>
      <w:u w:val="single"/>
    </w:rPr>
  </w:style>
  <w:style w:type="paragraph" w:customStyle="1" w:styleId="kesbtitel">
    <w:name w:val="kesb_titel"/>
    <w:basedOn w:val="kesbnormal"/>
    <w:next w:val="kesbnormal"/>
    <w:link w:val="kesbtitelZchn"/>
    <w:qFormat/>
    <w:rsid w:val="00877B61"/>
    <w:pPr>
      <w:spacing w:after="170"/>
    </w:pPr>
  </w:style>
  <w:style w:type="paragraph" w:customStyle="1" w:styleId="kesbklein6">
    <w:name w:val="kesb_klein6"/>
    <w:basedOn w:val="kesbklein8"/>
    <w:qFormat/>
    <w:rsid w:val="009011D3"/>
    <w:rPr>
      <w:sz w:val="12"/>
      <w:szCs w:val="12"/>
    </w:rPr>
  </w:style>
  <w:style w:type="character" w:styleId="Platzhaltertext">
    <w:name w:val="Placeholder Text"/>
    <w:basedOn w:val="Absatz-Standardschriftart"/>
    <w:uiPriority w:val="99"/>
    <w:semiHidden/>
    <w:rsid w:val="00693A7F"/>
    <w:rPr>
      <w:color w:val="808080"/>
    </w:rPr>
  </w:style>
  <w:style w:type="paragraph" w:customStyle="1" w:styleId="kesbbrieftyp">
    <w:name w:val="kesb_brieftyp"/>
    <w:basedOn w:val="kesbnormal"/>
    <w:next w:val="kesbnormal"/>
    <w:qFormat/>
    <w:rsid w:val="009011D3"/>
    <w:pPr>
      <w:spacing w:after="3799"/>
    </w:pPr>
  </w:style>
  <w:style w:type="paragraph" w:customStyle="1" w:styleId="kesbsignatur">
    <w:name w:val="kesb_signatur"/>
    <w:basedOn w:val="kesbnormal"/>
    <w:next w:val="kesbnormal"/>
    <w:qFormat/>
    <w:rsid w:val="009011D3"/>
    <w:pPr>
      <w:spacing w:before="680"/>
    </w:pPr>
  </w:style>
  <w:style w:type="paragraph" w:customStyle="1" w:styleId="kesbspezial">
    <w:name w:val="kesb_spezial"/>
    <w:basedOn w:val="kesbnormal"/>
    <w:qFormat/>
    <w:rsid w:val="009011D3"/>
    <w:rPr>
      <w:rFonts w:ascii="AkkuratLightProItalic" w:hAnsi="AkkuratLightProItalic"/>
    </w:rPr>
  </w:style>
  <w:style w:type="paragraph" w:customStyle="1" w:styleId="kesblistenummeriert">
    <w:name w:val="kesb_liste_nummeriert"/>
    <w:basedOn w:val="kesbnormal"/>
    <w:qFormat/>
    <w:rsid w:val="009011D3"/>
    <w:pPr>
      <w:numPr>
        <w:numId w:val="4"/>
      </w:numPr>
      <w:spacing w:after="170"/>
    </w:pPr>
  </w:style>
  <w:style w:type="paragraph" w:customStyle="1" w:styleId="ksebtitel8">
    <w:name w:val="kseb_titel8"/>
    <w:basedOn w:val="kesbtitel"/>
    <w:qFormat/>
    <w:rsid w:val="009011D3"/>
    <w:pPr>
      <w:spacing w:line="216" w:lineRule="auto"/>
    </w:pPr>
    <w:rPr>
      <w:sz w:val="16"/>
      <w:szCs w:val="16"/>
    </w:rPr>
  </w:style>
  <w:style w:type="paragraph" w:styleId="Datum">
    <w:name w:val="Date"/>
    <w:basedOn w:val="Standard"/>
    <w:next w:val="Standard"/>
    <w:link w:val="DatumZchn"/>
    <w:rsid w:val="00541ED6"/>
    <w:pPr>
      <w:widowControl w:val="0"/>
      <w:tabs>
        <w:tab w:val="left" w:pos="2012"/>
      </w:tabs>
    </w:pPr>
    <w:rPr>
      <w:rFonts w:ascii="Verdana" w:eastAsia="Times New Roman" w:hAnsi="Verdana" w:cs="Times New Roman"/>
      <w:sz w:val="20"/>
    </w:rPr>
  </w:style>
  <w:style w:type="character" w:customStyle="1" w:styleId="DatumZchn">
    <w:name w:val="Datum Zchn"/>
    <w:basedOn w:val="Absatz-Standardschriftart"/>
    <w:link w:val="Datum"/>
    <w:rsid w:val="00541ED6"/>
    <w:rPr>
      <w:rFonts w:ascii="Verdana" w:eastAsia="Times New Roman" w:hAnsi="Verdana" w:cs="Times New Roman"/>
      <w:sz w:val="20"/>
      <w:lang w:val="de-CH"/>
    </w:rPr>
  </w:style>
  <w:style w:type="paragraph" w:customStyle="1" w:styleId="kesbtext">
    <w:name w:val="kesb_text"/>
    <w:basedOn w:val="kesbnormal"/>
    <w:link w:val="kesbtextZchn"/>
    <w:qFormat/>
    <w:rsid w:val="00AB2B5D"/>
    <w:pPr>
      <w:spacing w:after="170"/>
    </w:pPr>
  </w:style>
  <w:style w:type="character" w:customStyle="1" w:styleId="kesbnormalZchn">
    <w:name w:val="kesb_normal Zchn"/>
    <w:basedOn w:val="Absatz-Standardschriftart"/>
    <w:link w:val="kesbnormal"/>
    <w:rsid w:val="00AB2B5D"/>
    <w:rPr>
      <w:rFonts w:ascii="AkkuratLightProRegular" w:hAnsi="AkkuratLightProRegular"/>
      <w:sz w:val="20"/>
      <w:szCs w:val="20"/>
      <w:lang w:val="de-CH"/>
    </w:rPr>
  </w:style>
  <w:style w:type="character" w:customStyle="1" w:styleId="kesbtextZchn">
    <w:name w:val="kesb_text Zchn"/>
    <w:basedOn w:val="kesbnormalZchn"/>
    <w:link w:val="kesbtext"/>
    <w:rsid w:val="00AB2B5D"/>
    <w:rPr>
      <w:rFonts w:ascii="AkkuratLightProRegular" w:hAnsi="AkkuratLightProRegular"/>
      <w:sz w:val="20"/>
      <w:szCs w:val="20"/>
      <w:lang w:val="de-CH"/>
    </w:rPr>
  </w:style>
  <w:style w:type="paragraph" w:customStyle="1" w:styleId="kesbaufzhlung-">
    <w:name w:val="kesb_aufzählung_-"/>
    <w:basedOn w:val="kesbnormal"/>
    <w:link w:val="kesbaufzhlung-Zchn"/>
    <w:qFormat/>
    <w:rsid w:val="00FE5A60"/>
    <w:pPr>
      <w:numPr>
        <w:numId w:val="7"/>
      </w:numPr>
      <w:spacing w:after="170"/>
      <w:ind w:left="357" w:hanging="357"/>
    </w:pPr>
  </w:style>
  <w:style w:type="character" w:customStyle="1" w:styleId="kesbaufzhlung-Zchn">
    <w:name w:val="kesb_aufzählung_- Zchn"/>
    <w:basedOn w:val="kesbnormalZchn"/>
    <w:link w:val="kesbaufzhlung-"/>
    <w:rsid w:val="00FE5A60"/>
    <w:rPr>
      <w:rFonts w:ascii="AkkuratLightProRegular" w:hAnsi="AkkuratLightProRegular"/>
      <w:sz w:val="20"/>
      <w:szCs w:val="20"/>
      <w:lang w:val="de-CH"/>
    </w:rPr>
  </w:style>
  <w:style w:type="paragraph" w:customStyle="1" w:styleId="kesbEmpfngerAufzhlungEinzughngend">
    <w:name w:val="kesb_Empfänger Aufzählung Einzug hängend"/>
    <w:basedOn w:val="kesbtext"/>
    <w:link w:val="kesbEmpfngerAufzhlungEinzughngendZchn"/>
    <w:qFormat/>
    <w:rsid w:val="00A1743B"/>
    <w:pPr>
      <w:ind w:left="357" w:hanging="357"/>
    </w:pPr>
    <w:rPr>
      <w:rFonts w:cs="Times New Roman"/>
    </w:rPr>
  </w:style>
  <w:style w:type="character" w:customStyle="1" w:styleId="kesbEmpfngerAufzhlungEinzughngendZchn">
    <w:name w:val="kesb_Empfänger Aufzählung Einzug hängend Zchn"/>
    <w:basedOn w:val="kesbtextZchn"/>
    <w:link w:val="kesbEmpfngerAufzhlungEinzughngend"/>
    <w:rsid w:val="00A1743B"/>
    <w:rPr>
      <w:rFonts w:ascii="AkkuratLightProRegular" w:hAnsi="AkkuratLightProRegular" w:cs="Times New Roman"/>
      <w:sz w:val="20"/>
      <w:szCs w:val="20"/>
      <w:lang w:val="de-CH"/>
    </w:rPr>
  </w:style>
  <w:style w:type="paragraph" w:customStyle="1" w:styleId="kesbAbstandvor18Ptenach85Pte">
    <w:name w:val="kesb_Abstand_vor_18Pte_nach_8.5Pte"/>
    <w:basedOn w:val="kesbnormal"/>
    <w:link w:val="kesbAbstandvor18Ptenach85PteZchn"/>
    <w:qFormat/>
    <w:rsid w:val="00956249"/>
    <w:pPr>
      <w:spacing w:before="360" w:after="170"/>
    </w:pPr>
  </w:style>
  <w:style w:type="character" w:customStyle="1" w:styleId="kesbAbstandvor18Ptenach85PteZchn">
    <w:name w:val="kesb_Abstand_vor_18Pte_nach_8.5Pte Zchn"/>
    <w:basedOn w:val="kesbnormalZchn"/>
    <w:link w:val="kesbAbstandvor18Ptenach85Pte"/>
    <w:rsid w:val="00956249"/>
    <w:rPr>
      <w:rFonts w:ascii="AkkuratLightProRegular" w:hAnsi="AkkuratLightProRegular"/>
      <w:sz w:val="20"/>
      <w:szCs w:val="20"/>
      <w:lang w:val="de-CH"/>
    </w:rPr>
  </w:style>
  <w:style w:type="paragraph" w:customStyle="1" w:styleId="kesbtitel12Pte">
    <w:name w:val="kesb_titel_12Pte"/>
    <w:basedOn w:val="kesbtitel"/>
    <w:link w:val="kesbtitel12PteZchn"/>
    <w:qFormat/>
    <w:rsid w:val="00877B61"/>
    <w:pPr>
      <w:spacing w:after="240"/>
    </w:pPr>
    <w:rPr>
      <w:rFonts w:ascii="AkkuratProBold" w:hAnsi="AkkuratProBold"/>
    </w:rPr>
  </w:style>
  <w:style w:type="character" w:customStyle="1" w:styleId="kesbtitelZchn">
    <w:name w:val="kesb_titel Zchn"/>
    <w:basedOn w:val="kesbnormalZchn"/>
    <w:link w:val="kesbtitel"/>
    <w:rsid w:val="00877B61"/>
    <w:rPr>
      <w:rFonts w:ascii="AkkuratLightProRegular" w:hAnsi="AkkuratLightProRegular"/>
      <w:sz w:val="20"/>
      <w:szCs w:val="20"/>
      <w:lang w:val="de-CH"/>
    </w:rPr>
  </w:style>
  <w:style w:type="character" w:customStyle="1" w:styleId="kesbtitel12PteZchn">
    <w:name w:val="kesb_titel_12Pte Zchn"/>
    <w:basedOn w:val="kesbtitelZchn"/>
    <w:link w:val="kesbtitel12Pte"/>
    <w:rsid w:val="00877B61"/>
    <w:rPr>
      <w:rFonts w:ascii="AkkuratProBold" w:hAnsi="AkkuratProBold"/>
      <w:sz w:val="20"/>
      <w:szCs w:val="20"/>
      <w:lang w:val="de-CH"/>
    </w:rPr>
  </w:style>
  <w:style w:type="paragraph" w:customStyle="1" w:styleId="Normal17">
    <w:name w:val="Normal_17"/>
    <w:qFormat/>
    <w:rPr>
      <w:rFonts w:ascii="Times New Roman" w:eastAsia="Times New Roman" w:hAnsi="Times New Roman" w:cs="Times New Roman"/>
    </w:rPr>
  </w:style>
  <w:style w:type="paragraph" w:customStyle="1" w:styleId="Normal18">
    <w:name w:val="Normal_18"/>
    <w:qFormat/>
    <w:rPr>
      <w:rFonts w:ascii="Times New Roman" w:eastAsia="Times New Roman" w:hAnsi="Times New Roman" w:cs="Times New Roman"/>
    </w:rPr>
  </w:style>
  <w:style w:type="paragraph" w:customStyle="1" w:styleId="Normal19">
    <w:name w:val="Normal_19"/>
    <w:qFormat/>
    <w:rPr>
      <w:rFonts w:ascii="Times New Roman" w:eastAsia="Times New Roman" w:hAnsi="Times New Roman" w:cs="Times New Roman"/>
    </w:rPr>
  </w:style>
  <w:style w:type="paragraph" w:customStyle="1" w:styleId="Normal20">
    <w:name w:val="Normal_20"/>
    <w:qFormat/>
    <w:rPr>
      <w:rFonts w:ascii="Times New Roman" w:eastAsia="Times New Roman" w:hAnsi="Times New Roman" w:cs="Times New Roman"/>
    </w:rPr>
  </w:style>
  <w:style w:type="paragraph" w:customStyle="1" w:styleId="Normal21">
    <w:name w:val="Normal_21"/>
    <w:qFormat/>
    <w:rPr>
      <w:rFonts w:ascii="Times New Roman" w:eastAsia="Times New Roman" w:hAnsi="Times New Roman" w:cs="Times New Roman"/>
    </w:rPr>
  </w:style>
  <w:style w:type="paragraph" w:customStyle="1" w:styleId="Normal22">
    <w:name w:val="Normal_22"/>
    <w:qFormat/>
    <w:rPr>
      <w:rFonts w:ascii="Times New Roman" w:eastAsia="Times New Roman" w:hAnsi="Times New Roman" w:cs="Times New Roman"/>
    </w:rPr>
  </w:style>
  <w:style w:type="paragraph" w:customStyle="1" w:styleId="Normal23">
    <w:name w:val="Normal_23"/>
    <w:qFormat/>
    <w:rPr>
      <w:rFonts w:ascii="Times New Roman" w:eastAsia="Times New Roman" w:hAnsi="Times New Roman" w:cs="Times New Roman"/>
    </w:rPr>
  </w:style>
  <w:style w:type="paragraph" w:customStyle="1" w:styleId="Normal24">
    <w:name w:val="Normal_24"/>
    <w:qFormat/>
    <w:rPr>
      <w:rFonts w:ascii="Times New Roman" w:eastAsia="Times New Roman" w:hAnsi="Times New Roman" w:cs="Times New Roman"/>
    </w:rPr>
  </w:style>
  <w:style w:type="paragraph" w:customStyle="1" w:styleId="Normal25">
    <w:name w:val="Normal_25"/>
    <w:qFormat/>
    <w:rPr>
      <w:rFonts w:ascii="Times New Roman" w:eastAsia="Times New Roman" w:hAnsi="Times New Roman" w:cs="Times New Roman"/>
    </w:rPr>
  </w:style>
  <w:style w:type="paragraph" w:customStyle="1" w:styleId="Normal26">
    <w:name w:val="Normal_26"/>
    <w:qFormat/>
    <w:rPr>
      <w:rFonts w:ascii="Times New Roman" w:eastAsia="Times New Roman" w:hAnsi="Times New Roman" w:cs="Times New Roman"/>
    </w:rPr>
  </w:style>
  <w:style w:type="paragraph" w:customStyle="1" w:styleId="Normal27">
    <w:name w:val="Normal_27"/>
    <w:qFormat/>
    <w:rPr>
      <w:rFonts w:ascii="Times New Roman" w:eastAsia="Times New Roman" w:hAnsi="Times New Roman" w:cs="Times New Roman"/>
    </w:rPr>
  </w:style>
  <w:style w:type="paragraph" w:customStyle="1" w:styleId="Normal28">
    <w:name w:val="Normal_28"/>
    <w:qFormat/>
    <w:rPr>
      <w:rFonts w:ascii="Times New Roman" w:eastAsia="Times New Roman" w:hAnsi="Times New Roman" w:cs="Times New Roman"/>
    </w:rPr>
  </w:style>
  <w:style w:type="paragraph" w:customStyle="1" w:styleId="Normal29">
    <w:name w:val="Normal_29"/>
    <w:qFormat/>
    <w:rPr>
      <w:rFonts w:ascii="Times New Roman" w:eastAsia="Times New Roman" w:hAnsi="Times New Roman" w:cs="Times New Roman"/>
    </w:rPr>
  </w:style>
  <w:style w:type="paragraph" w:customStyle="1" w:styleId="Normal30">
    <w:name w:val="Normal_30"/>
    <w:qFormat/>
    <w:rPr>
      <w:rFonts w:ascii="Times New Roman" w:eastAsia="Times New Roman" w:hAnsi="Times New Roman" w:cs="Times New Roman"/>
    </w:rPr>
  </w:style>
  <w:style w:type="paragraph" w:customStyle="1" w:styleId="Normal31">
    <w:name w:val="Normal_31"/>
    <w:qFormat/>
    <w:rPr>
      <w:rFonts w:ascii="Times New Roman" w:eastAsia="Times New Roman" w:hAnsi="Times New Roman" w:cs="Times New Roman"/>
    </w:rPr>
  </w:style>
  <w:style w:type="paragraph" w:customStyle="1" w:styleId="Normal32">
    <w:name w:val="Normal_32"/>
    <w:qFormat/>
    <w:rPr>
      <w:rFonts w:ascii="Times New Roman" w:eastAsia="Times New Roman" w:hAnsi="Times New Roman" w:cs="Times New Roman"/>
    </w:rPr>
  </w:style>
  <w:style w:type="paragraph" w:customStyle="1" w:styleId="Normal33">
    <w:name w:val="Normal_33"/>
    <w:qFormat/>
    <w:rPr>
      <w:rFonts w:ascii="Times New Roman" w:eastAsia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BD37FF"/>
    <w:rPr>
      <w:rFonts w:ascii="Times New Roman" w:eastAsia="Times New Roman" w:hAnsi="Times New Roman" w:cs="Times New Roman"/>
      <w:sz w:val="28"/>
      <w:szCs w:val="20"/>
      <w:lang w:val="de-DE" w:eastAsia="de-CH"/>
    </w:rPr>
  </w:style>
  <w:style w:type="paragraph" w:styleId="Listenabsatz">
    <w:name w:val="List Paragraph"/>
    <w:basedOn w:val="Standard"/>
    <w:uiPriority w:val="34"/>
    <w:qFormat/>
    <w:rsid w:val="00BD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10LAUMO\AppData\Local\Temp\Temp1_kesb_templates_05DEZ2012.zip\kesb_templates_05DEZ2012\kesb_toggenburg_abkla&#166;&#234;rung_sozialdien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812FC-3608-4F14-8513-6F303C3F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kesb_toggenburg_abkla¦êrung_sozialdienst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47parallel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Molinari</dc:creator>
  <dc:description>Vorname</dc:description>
  <cp:lastModifiedBy>Annina Pfister</cp:lastModifiedBy>
  <cp:revision>3</cp:revision>
  <cp:lastPrinted>2018-11-09T05:55:00Z</cp:lastPrinted>
  <dcterms:created xsi:type="dcterms:W3CDTF">2020-08-21T08:07:00Z</dcterms:created>
  <dcterms:modified xsi:type="dcterms:W3CDTF">2020-08-21T08:14:00Z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sb_beschluss">
    <vt:lpwstr>Beschluss Nummer eingeben</vt:lpwstr>
  </property>
  <property fmtid="{D5CDD505-2E9C-101B-9397-08002B2CF9AE}" pid="3" name="kesb_dossier">
    <vt:lpwstr>Dossier Nummer eingeben</vt:lpwstr>
  </property>
  <property fmtid="{D5CDD505-2E9C-101B-9397-08002B2CF9AE}" pid="4" name="kesb_registratur">
    <vt:lpwstr>91.02.03.02</vt:lpwstr>
  </property>
</Properties>
</file>